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F79" w:rsidRPr="00DE6F79" w:rsidRDefault="00DE6F79" w:rsidP="00DE6F79">
      <w:pPr>
        <w:shd w:val="clear" w:color="auto" w:fill="FFFFFF"/>
        <w:spacing w:after="0" w:line="234" w:lineRule="atLeast"/>
        <w:jc w:val="center"/>
        <w:rPr>
          <w:rFonts w:ascii="Arial" w:eastAsia="Times New Roman" w:hAnsi="Arial" w:cs="Arial"/>
          <w:color w:val="000000"/>
          <w:sz w:val="18"/>
          <w:szCs w:val="18"/>
        </w:rPr>
      </w:pPr>
      <w:bookmarkStart w:id="0" w:name="chuong_phuluc_13"/>
      <w:r w:rsidRPr="00DE6F79">
        <w:rPr>
          <w:rFonts w:ascii="Arial" w:eastAsia="Times New Roman" w:hAnsi="Arial" w:cs="Arial"/>
          <w:b/>
          <w:bCs/>
          <w:color w:val="000000"/>
          <w:sz w:val="24"/>
          <w:szCs w:val="24"/>
        </w:rPr>
        <w:t>PHỤ LỤC 5</w:t>
      </w:r>
      <w:bookmarkEnd w:id="0"/>
    </w:p>
    <w:p w:rsidR="00DE6F79" w:rsidRPr="00DE6F79" w:rsidRDefault="00DE6F79" w:rsidP="00DE6F79">
      <w:pPr>
        <w:shd w:val="clear" w:color="auto" w:fill="FFFFFF"/>
        <w:spacing w:after="0" w:line="234" w:lineRule="atLeast"/>
        <w:jc w:val="center"/>
        <w:rPr>
          <w:rFonts w:ascii="Arial" w:eastAsia="Times New Roman" w:hAnsi="Arial" w:cs="Arial"/>
          <w:color w:val="000000"/>
          <w:sz w:val="18"/>
          <w:szCs w:val="18"/>
        </w:rPr>
      </w:pPr>
      <w:bookmarkStart w:id="1" w:name="chuong_phuluc_13_name"/>
      <w:r w:rsidRPr="00DE6F79">
        <w:rPr>
          <w:rFonts w:ascii="Arial" w:eastAsia="Times New Roman" w:hAnsi="Arial" w:cs="Arial"/>
          <w:color w:val="000000"/>
          <w:sz w:val="18"/>
          <w:szCs w:val="18"/>
        </w:rPr>
        <w:t>CHƯƠNG TRÌNH KHUNG TRÌNH ĐỘ TRUNG CẤP NGHỀ, CHƯƠNG TRÌNH KHUNG TRÌNH ĐỘ CAO ĐẲNG NGHỀ CHO NGHỀ “CÔNG NGHỆ Ô TÔ”</w:t>
      </w:r>
      <w:bookmarkEnd w:id="1"/>
      <w:r w:rsidRPr="00DE6F79">
        <w:rPr>
          <w:rFonts w:ascii="Arial" w:eastAsia="Times New Roman" w:hAnsi="Arial" w:cs="Arial"/>
          <w:color w:val="000000"/>
          <w:sz w:val="18"/>
          <w:szCs w:val="18"/>
        </w:rPr>
        <w:br/>
      </w:r>
      <w:r w:rsidRPr="00DE6F79">
        <w:rPr>
          <w:rFonts w:ascii="Arial" w:eastAsia="Times New Roman" w:hAnsi="Arial" w:cs="Arial"/>
          <w:i/>
          <w:iCs/>
          <w:color w:val="000000"/>
          <w:sz w:val="18"/>
          <w:szCs w:val="18"/>
        </w:rPr>
        <w:t>(Ban hành kèm theo Thông tư số 21/2011/TT-BLĐTBXH ngày 29 tháng 07 năm 2011 của Bộ trưởng Bộ Lao động - Thương binh và Xã hội)</w:t>
      </w:r>
    </w:p>
    <w:p w:rsidR="00DE6F79" w:rsidRPr="00DE6F79" w:rsidRDefault="00DE6F79" w:rsidP="00DE6F79">
      <w:pPr>
        <w:shd w:val="clear" w:color="auto" w:fill="FFFFFF"/>
        <w:spacing w:after="0" w:line="234" w:lineRule="atLeast"/>
        <w:jc w:val="center"/>
        <w:rPr>
          <w:rFonts w:ascii="Arial" w:eastAsia="Times New Roman" w:hAnsi="Arial" w:cs="Arial"/>
          <w:color w:val="000000"/>
          <w:sz w:val="18"/>
          <w:szCs w:val="18"/>
        </w:rPr>
      </w:pPr>
      <w:bookmarkStart w:id="2" w:name="chuong_phuluc_14"/>
      <w:r w:rsidRPr="00DE6F79">
        <w:rPr>
          <w:rFonts w:ascii="Arial" w:eastAsia="Times New Roman" w:hAnsi="Arial" w:cs="Arial"/>
          <w:b/>
          <w:bCs/>
          <w:color w:val="000000"/>
          <w:sz w:val="18"/>
          <w:szCs w:val="18"/>
        </w:rPr>
        <w:t>Phụ lục 5A</w:t>
      </w:r>
      <w:bookmarkEnd w:id="2"/>
    </w:p>
    <w:p w:rsidR="00DE6F79" w:rsidRPr="00DE6F79" w:rsidRDefault="00DE6F79" w:rsidP="00DE6F79">
      <w:pPr>
        <w:shd w:val="clear" w:color="auto" w:fill="FFFFFF"/>
        <w:spacing w:after="0" w:line="234" w:lineRule="atLeast"/>
        <w:jc w:val="center"/>
        <w:rPr>
          <w:rFonts w:ascii="Arial" w:eastAsia="Times New Roman" w:hAnsi="Arial" w:cs="Arial"/>
          <w:color w:val="000000"/>
          <w:sz w:val="18"/>
          <w:szCs w:val="18"/>
        </w:rPr>
      </w:pPr>
      <w:bookmarkStart w:id="3" w:name="chuong_phuluc_14_name"/>
      <w:r w:rsidRPr="00DE6F79">
        <w:rPr>
          <w:rFonts w:ascii="Arial" w:eastAsia="Times New Roman" w:hAnsi="Arial" w:cs="Arial"/>
          <w:b/>
          <w:bCs/>
          <w:color w:val="000000"/>
          <w:sz w:val="18"/>
          <w:szCs w:val="18"/>
        </w:rPr>
        <w:t>CHƯƠNG TRÌNH KHUNG TRÌNH ĐỘ TRUNG CẤP NGHỀ</w:t>
      </w:r>
      <w:bookmarkEnd w:id="3"/>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b/>
          <w:bCs/>
          <w:color w:val="000000"/>
          <w:sz w:val="18"/>
          <w:szCs w:val="18"/>
        </w:rPr>
        <w:t>Tên nghề: Công nghệ ô 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b/>
          <w:bCs/>
          <w:color w:val="000000"/>
          <w:sz w:val="18"/>
          <w:szCs w:val="18"/>
        </w:rPr>
        <w:t>Mã nghề: 40520201</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b/>
          <w:bCs/>
          <w:color w:val="000000"/>
          <w:sz w:val="18"/>
          <w:szCs w:val="18"/>
        </w:rPr>
        <w:t>Trình độ đào tạo: </w:t>
      </w:r>
      <w:r w:rsidRPr="00DE6F79">
        <w:rPr>
          <w:rFonts w:ascii="Arial" w:eastAsia="Times New Roman" w:hAnsi="Arial" w:cs="Arial"/>
          <w:color w:val="000000"/>
          <w:sz w:val="18"/>
          <w:szCs w:val="18"/>
        </w:rPr>
        <w:t>Trung cấp nghề</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b/>
          <w:bCs/>
          <w:color w:val="000000"/>
          <w:sz w:val="18"/>
          <w:szCs w:val="18"/>
        </w:rPr>
        <w:t>Đối tượng tuyển sinh: </w:t>
      </w:r>
      <w:r w:rsidRPr="00DE6F79">
        <w:rPr>
          <w:rFonts w:ascii="Arial" w:eastAsia="Times New Roman" w:hAnsi="Arial" w:cs="Arial"/>
          <w:color w:val="000000"/>
          <w:sz w:val="18"/>
          <w:szCs w:val="18"/>
        </w:rPr>
        <w:t xml:space="preserve">Tốt nghiệp Trung học phổ thông hoặc tương đương; (Tốt nghiệp Trung học cơ sở thì học thêm phần văn hóa phổ thông </w:t>
      </w:r>
      <w:proofErr w:type="gramStart"/>
      <w:r w:rsidRPr="00DE6F79">
        <w:rPr>
          <w:rFonts w:ascii="Arial" w:eastAsia="Times New Roman" w:hAnsi="Arial" w:cs="Arial"/>
          <w:color w:val="000000"/>
          <w:sz w:val="18"/>
          <w:szCs w:val="18"/>
        </w:rPr>
        <w:t>theo</w:t>
      </w:r>
      <w:proofErr w:type="gramEnd"/>
      <w:r w:rsidRPr="00DE6F79">
        <w:rPr>
          <w:rFonts w:ascii="Arial" w:eastAsia="Times New Roman" w:hAnsi="Arial" w:cs="Arial"/>
          <w:color w:val="000000"/>
          <w:sz w:val="18"/>
          <w:szCs w:val="18"/>
        </w:rPr>
        <w:t xml:space="preserve"> quy định của Bộ Giáo dục và Đào tạo);</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b/>
          <w:bCs/>
          <w:color w:val="000000"/>
          <w:sz w:val="18"/>
          <w:szCs w:val="18"/>
        </w:rPr>
        <w:t>Số lượng môn học, mô đun đào tạo: 32</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b/>
          <w:bCs/>
          <w:color w:val="000000"/>
          <w:sz w:val="18"/>
          <w:szCs w:val="18"/>
        </w:rPr>
        <w:t>Bằng cấp sau khi tốt nghiệp: </w:t>
      </w:r>
      <w:r w:rsidRPr="00DE6F79">
        <w:rPr>
          <w:rFonts w:ascii="Arial" w:eastAsia="Times New Roman" w:hAnsi="Arial" w:cs="Arial"/>
          <w:color w:val="000000"/>
          <w:sz w:val="18"/>
          <w:szCs w:val="18"/>
        </w:rPr>
        <w:t>Bằng tốt nghiệp Trung cấp nghề,</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b/>
          <w:bCs/>
          <w:color w:val="000000"/>
          <w:sz w:val="18"/>
          <w:szCs w:val="18"/>
        </w:rPr>
        <w:t>I. MỤC TIÊU ĐÀO TẠO</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1. Kiến thức, kỹ năng nghề nghiệp:</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Kiến thức:</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xml:space="preserve">+ Vận dụng được kiến thức kỹ thuật cơ sở vào việc tiếp </w:t>
      </w:r>
      <w:proofErr w:type="gramStart"/>
      <w:r w:rsidRPr="00DE6F79">
        <w:rPr>
          <w:rFonts w:ascii="Arial" w:eastAsia="Times New Roman" w:hAnsi="Arial" w:cs="Arial"/>
          <w:color w:val="000000"/>
          <w:sz w:val="18"/>
          <w:szCs w:val="18"/>
        </w:rPr>
        <w:t>thu</w:t>
      </w:r>
      <w:proofErr w:type="gramEnd"/>
      <w:r w:rsidRPr="00DE6F79">
        <w:rPr>
          <w:rFonts w:ascii="Arial" w:eastAsia="Times New Roman" w:hAnsi="Arial" w:cs="Arial"/>
          <w:color w:val="000000"/>
          <w:sz w:val="18"/>
          <w:szCs w:val="18"/>
        </w:rPr>
        <w:t xml:space="preserve"> các kiến thức chuyên môn nghề Công nghệ ô 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Trình bày được cấu tạo và nguyên lý hoạt động các hệ thống, cơ cấu trong ô 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Hiểu được cách đọc bản vẽ kỹ thuật và phương pháp tra cứu tài liệu kỹ thuật chuyên ngành ô 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Giải thích được nội dung các công việc trong quy trình tháo, lắp, kiểm tra, hiệu chỉnh, bảo dưỡng và sửa chữa ôtô;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xml:space="preserve">+ Trình bày được nguyên lý, phương pháp vận hành và phạm </w:t>
      </w:r>
      <w:proofErr w:type="gramStart"/>
      <w:r w:rsidRPr="00DE6F79">
        <w:rPr>
          <w:rFonts w:ascii="Arial" w:eastAsia="Times New Roman" w:hAnsi="Arial" w:cs="Arial"/>
          <w:color w:val="000000"/>
          <w:sz w:val="18"/>
          <w:szCs w:val="18"/>
        </w:rPr>
        <w:t>vi</w:t>
      </w:r>
      <w:proofErr w:type="gramEnd"/>
      <w:r w:rsidRPr="00DE6F79">
        <w:rPr>
          <w:rFonts w:ascii="Arial" w:eastAsia="Times New Roman" w:hAnsi="Arial" w:cs="Arial"/>
          <w:color w:val="000000"/>
          <w:sz w:val="18"/>
          <w:szCs w:val="18"/>
        </w:rPr>
        <w:t xml:space="preserve"> sử dụng các trang thiết bị trong nghề Công nghệ ô 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xml:space="preserve">+ Nêu được các nội dung, ý nghĩa của kỹ thuật </w:t>
      </w:r>
      <w:proofErr w:type="gramStart"/>
      <w:r w:rsidRPr="00DE6F79">
        <w:rPr>
          <w:rFonts w:ascii="Arial" w:eastAsia="Times New Roman" w:hAnsi="Arial" w:cs="Arial"/>
          <w:color w:val="000000"/>
          <w:sz w:val="18"/>
          <w:szCs w:val="18"/>
        </w:rPr>
        <w:t>an</w:t>
      </w:r>
      <w:proofErr w:type="gramEnd"/>
      <w:r w:rsidRPr="00DE6F79">
        <w:rPr>
          <w:rFonts w:ascii="Arial" w:eastAsia="Times New Roman" w:hAnsi="Arial" w:cs="Arial"/>
          <w:color w:val="000000"/>
          <w:sz w:val="18"/>
          <w:szCs w:val="18"/>
        </w:rPr>
        <w:t xml:space="preserve"> toàn và vệ sinh công nghiệp.</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Kỹ năng:</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Lựa chọn đúng và sử dụng thành thạo các loại dụng cụ, thiết bị tháo, lắp, đo và kiểm tra trong nghề Công nghệ ôtô;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xml:space="preserve">+ Thực hiện công việc tháo, lắp, kiểm tra, bảo dưỡng và sửa chữa các cơ cấu và các hệ thống cơ bản trong ôtô đúng quy trình kỹ thuật và đảm bảo </w:t>
      </w:r>
      <w:proofErr w:type="gramStart"/>
      <w:r w:rsidRPr="00DE6F79">
        <w:rPr>
          <w:rFonts w:ascii="Arial" w:eastAsia="Times New Roman" w:hAnsi="Arial" w:cs="Arial"/>
          <w:color w:val="000000"/>
          <w:sz w:val="18"/>
          <w:szCs w:val="18"/>
        </w:rPr>
        <w:t>an</w:t>
      </w:r>
      <w:proofErr w:type="gramEnd"/>
      <w:r w:rsidRPr="00DE6F79">
        <w:rPr>
          <w:rFonts w:ascii="Arial" w:eastAsia="Times New Roman" w:hAnsi="Arial" w:cs="Arial"/>
          <w:color w:val="000000"/>
          <w:sz w:val="18"/>
          <w:szCs w:val="18"/>
        </w:rPr>
        <w:t xml:space="preserve"> toàn lao động;</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Thực hiện được công việc bảo dưỡng các hệ thống điều khiển bằng điện tử, khí nén và thủy lực trong ôtô;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xml:space="preserve">+ Giao tiếp được bằng tiếng Anh trong công việc; sử dụng máy </w:t>
      </w:r>
      <w:proofErr w:type="gramStart"/>
      <w:r w:rsidRPr="00DE6F79">
        <w:rPr>
          <w:rFonts w:ascii="Arial" w:eastAsia="Times New Roman" w:hAnsi="Arial" w:cs="Arial"/>
          <w:color w:val="000000"/>
          <w:sz w:val="18"/>
          <w:szCs w:val="18"/>
        </w:rPr>
        <w:t>vi</w:t>
      </w:r>
      <w:proofErr w:type="gramEnd"/>
      <w:r w:rsidRPr="00DE6F79">
        <w:rPr>
          <w:rFonts w:ascii="Arial" w:eastAsia="Times New Roman" w:hAnsi="Arial" w:cs="Arial"/>
          <w:color w:val="000000"/>
          <w:sz w:val="18"/>
          <w:szCs w:val="18"/>
        </w:rPr>
        <w:t xml:space="preserve"> tính tra cứu được các tài liệu chuyên môn và soạn thảo văn bản;</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Làm được các công việc cơ bản của người thợ nguội, thợ hàn và thợ điện phục vụ cho quá trình sửa chữa ô 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xml:space="preserve">+ Có khả năng tiếp </w:t>
      </w:r>
      <w:proofErr w:type="gramStart"/>
      <w:r w:rsidRPr="00DE6F79">
        <w:rPr>
          <w:rFonts w:ascii="Arial" w:eastAsia="Times New Roman" w:hAnsi="Arial" w:cs="Arial"/>
          <w:color w:val="000000"/>
          <w:sz w:val="18"/>
          <w:szCs w:val="18"/>
        </w:rPr>
        <w:t>thu</w:t>
      </w:r>
      <w:proofErr w:type="gramEnd"/>
      <w:r w:rsidRPr="00DE6F79">
        <w:rPr>
          <w:rFonts w:ascii="Arial" w:eastAsia="Times New Roman" w:hAnsi="Arial" w:cs="Arial"/>
          <w:color w:val="000000"/>
          <w:sz w:val="18"/>
          <w:szCs w:val="18"/>
        </w:rPr>
        <w:t xml:space="preserve"> công nghệ mới trong lĩnh vực ô 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xml:space="preserve">+ Kèm cặp và hướng dẫn </w:t>
      </w:r>
      <w:proofErr w:type="gramStart"/>
      <w:r w:rsidRPr="00DE6F79">
        <w:rPr>
          <w:rFonts w:ascii="Arial" w:eastAsia="Times New Roman" w:hAnsi="Arial" w:cs="Arial"/>
          <w:color w:val="000000"/>
          <w:sz w:val="18"/>
          <w:szCs w:val="18"/>
        </w:rPr>
        <w:t>tay</w:t>
      </w:r>
      <w:proofErr w:type="gramEnd"/>
      <w:r w:rsidRPr="00DE6F79">
        <w:rPr>
          <w:rFonts w:ascii="Arial" w:eastAsia="Times New Roman" w:hAnsi="Arial" w:cs="Arial"/>
          <w:color w:val="000000"/>
          <w:sz w:val="18"/>
          <w:szCs w:val="18"/>
        </w:rPr>
        <w:t xml:space="preserve"> nghề cho thợ bậc thấp hơn.</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2. Chính trị, đạo đức; Thể chất và quốc phòng:</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Chính trị, đạo đức:</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xml:space="preserve">+ Hiểu biết kiến thức phổ thông về chủ nghĩa Mác - Lê </w:t>
      </w:r>
      <w:proofErr w:type="gramStart"/>
      <w:r w:rsidRPr="00DE6F79">
        <w:rPr>
          <w:rFonts w:ascii="Arial" w:eastAsia="Times New Roman" w:hAnsi="Arial" w:cs="Arial"/>
          <w:color w:val="000000"/>
          <w:sz w:val="18"/>
          <w:szCs w:val="18"/>
        </w:rPr>
        <w:t>nin</w:t>
      </w:r>
      <w:proofErr w:type="gramEnd"/>
      <w:r w:rsidRPr="00DE6F79">
        <w:rPr>
          <w:rFonts w:ascii="Arial" w:eastAsia="Times New Roman" w:hAnsi="Arial" w:cs="Arial"/>
          <w:color w:val="000000"/>
          <w:sz w:val="18"/>
          <w:szCs w:val="18"/>
        </w:rPr>
        <w:t>, tư tưởng Hồ Chí Minh; Hiến pháp và Pháp luật của Nhà nước;</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Có lương tâm nghề nghiệp, có ý thức chấp hành đúng tổ chức kỷ luật và tác phong làm việc công nghiệp;</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lastRenderedPageBreak/>
        <w:t>+ Tích cực học tập và rèn luyện đạo đức để nâng cao trình độ, đáp ứng yêu cầu của công việc.</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Thể chất, quốc phòng:</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Thường xuyên rèn luyện thân thể để có đủ sức khỏe học tập và công tác lâu dài;</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Có kiến thức và kỹ năng cơ bản về công tác quân sự và tham gia quốc phòng.</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3. Cơ hội việc làm:</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Người lao động kỹ thuật có trình độ Trung cấp nghề sau khi tốt nghiệp có nhiều cơ hội việc làm tại các doanh nghiệp sản xuất phụ tùng ôtô, nhà máy lắp ráp và các trung tâm bảo dưỡng và sửa chữa ôtô, được phân công làm việc ở các vị trí:</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Thợ sửa chữa tại các xí nghiệp bảo dưỡng và sửa chữa ôtô;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Nhân viên tư vấn dịch vụ tại các đại lý bán hàng và các trung tâm dịch vụ sau bán hàng của các hãng ô 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Công nhân các nhà máy sản xuất phụ tùng và lắp ráp ôtô.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b/>
          <w:bCs/>
          <w:color w:val="000000"/>
          <w:sz w:val="18"/>
          <w:szCs w:val="18"/>
        </w:rPr>
        <w:t>II. THỜI GIAN CỦA KHÓA HỌC VÀ THỜI GIAN THỰC HỌC TỐI THIỂU</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1. Thời gian của khóa học và thời gian thực học tối thiểu:</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Thời gian đào tạo: 02 năm</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Thời gian học tập: 90 tuần</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Thời gian thực học tối thiểu: 2550 giờ</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xml:space="preserve">- Thời gian ôn, kiểm tra hết môn học, </w:t>
      </w:r>
      <w:proofErr w:type="gramStart"/>
      <w:r w:rsidRPr="00DE6F79">
        <w:rPr>
          <w:rFonts w:ascii="Arial" w:eastAsia="Times New Roman" w:hAnsi="Arial" w:cs="Arial"/>
          <w:color w:val="000000"/>
          <w:sz w:val="18"/>
          <w:szCs w:val="18"/>
        </w:rPr>
        <w:t>mô</w:t>
      </w:r>
      <w:proofErr w:type="gramEnd"/>
      <w:r w:rsidRPr="00DE6F79">
        <w:rPr>
          <w:rFonts w:ascii="Arial" w:eastAsia="Times New Roman" w:hAnsi="Arial" w:cs="Arial"/>
          <w:color w:val="000000"/>
          <w:sz w:val="18"/>
          <w:szCs w:val="18"/>
        </w:rPr>
        <w:t xml:space="preserve"> đun và thi tốt nghiệp: 210 giờ (Trong đó thi tốt nghiệp: 90 giờ)</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2. Phân bổ thời gian thực học tối thiểu:</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xml:space="preserve">- Thời gian học các môn học </w:t>
      </w:r>
      <w:proofErr w:type="gramStart"/>
      <w:r w:rsidRPr="00DE6F79">
        <w:rPr>
          <w:rFonts w:ascii="Arial" w:eastAsia="Times New Roman" w:hAnsi="Arial" w:cs="Arial"/>
          <w:color w:val="000000"/>
          <w:sz w:val="18"/>
          <w:szCs w:val="18"/>
        </w:rPr>
        <w:t>chung</w:t>
      </w:r>
      <w:proofErr w:type="gramEnd"/>
      <w:r w:rsidRPr="00DE6F79">
        <w:rPr>
          <w:rFonts w:ascii="Arial" w:eastAsia="Times New Roman" w:hAnsi="Arial" w:cs="Arial"/>
          <w:color w:val="000000"/>
          <w:sz w:val="18"/>
          <w:szCs w:val="18"/>
        </w:rPr>
        <w:t xml:space="preserve"> bắt buộc: 210 giờ</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Thời gian học các môn học, mô đun đào tạo nghề: 2340 giờ</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Thời gian học bắt buộc: 1740 giờ; Thời gian học tự chọn: 600 giờ</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Thời gian học lý thuyết: 724 giờ; Thời gian học thực hành: 1616 giờ</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3. Thời gian học văn hóa Trung học phổ thông đối với hệ tuyển sinh tốt nghiệp Trung học cơ sở: </w:t>
      </w:r>
      <w:r w:rsidRPr="00DE6F79">
        <w:rPr>
          <w:rFonts w:ascii="Arial" w:eastAsia="Times New Roman" w:hAnsi="Arial" w:cs="Arial"/>
          <w:color w:val="000000"/>
          <w:sz w:val="18"/>
          <w:szCs w:val="18"/>
        </w:rPr>
        <w:t>1200 giờ</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xml:space="preserve">(Danh mục các môn học văn hóa Trung học phổ thông và phân bổ thời gian cho từng môn học </w:t>
      </w:r>
      <w:proofErr w:type="gramStart"/>
      <w:r w:rsidRPr="00DE6F79">
        <w:rPr>
          <w:rFonts w:ascii="Arial" w:eastAsia="Times New Roman" w:hAnsi="Arial" w:cs="Arial"/>
          <w:color w:val="000000"/>
          <w:sz w:val="18"/>
          <w:szCs w:val="18"/>
        </w:rPr>
        <w:t>theo</w:t>
      </w:r>
      <w:proofErr w:type="gramEnd"/>
      <w:r w:rsidRPr="00DE6F79">
        <w:rPr>
          <w:rFonts w:ascii="Arial" w:eastAsia="Times New Roman" w:hAnsi="Arial" w:cs="Arial"/>
          <w:color w:val="000000"/>
          <w:sz w:val="18"/>
          <w:szCs w:val="18"/>
        </w:rPr>
        <w:t xml:space="preserve"> quy định của Bộ Giáo dục và Đào tạo trong chương trình khung giáo dục Trung cấp chuyên nghiệp. Việc bố trí trình tự học tập các môn học phải </w:t>
      </w:r>
      <w:proofErr w:type="gramStart"/>
      <w:r w:rsidRPr="00DE6F79">
        <w:rPr>
          <w:rFonts w:ascii="Arial" w:eastAsia="Times New Roman" w:hAnsi="Arial" w:cs="Arial"/>
          <w:color w:val="000000"/>
          <w:sz w:val="18"/>
          <w:szCs w:val="18"/>
        </w:rPr>
        <w:t>theo</w:t>
      </w:r>
      <w:proofErr w:type="gramEnd"/>
      <w:r w:rsidRPr="00DE6F79">
        <w:rPr>
          <w:rFonts w:ascii="Arial" w:eastAsia="Times New Roman" w:hAnsi="Arial" w:cs="Arial"/>
          <w:color w:val="000000"/>
          <w:sz w:val="18"/>
          <w:szCs w:val="18"/>
        </w:rPr>
        <w:t xml:space="preserve"> logic sư phạm, đảm bảo học sinh có thể tiếp thu được các kiến thức, kỹ năng chuyên môn nghề có hiệu quả).</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b/>
          <w:bCs/>
          <w:color w:val="000000"/>
          <w:sz w:val="18"/>
          <w:szCs w:val="18"/>
        </w:rPr>
        <w:t>III. DANH MỤC MÔN HỌC, MÔ ĐUN ĐÀO TẠO BẮT BUỘC; THỜI GIAN VÀ PHÂN BỔ THỜI GIAN:</w:t>
      </w:r>
    </w:p>
    <w:tbl>
      <w:tblPr>
        <w:tblW w:w="750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73"/>
        <w:gridCol w:w="3504"/>
        <w:gridCol w:w="743"/>
        <w:gridCol w:w="836"/>
        <w:gridCol w:w="774"/>
        <w:gridCol w:w="770"/>
      </w:tblGrid>
      <w:tr w:rsidR="00DE6F79" w:rsidRPr="00DE6F79" w:rsidTr="00DE6F79">
        <w:trPr>
          <w:tblCellSpacing w:w="0" w:type="dxa"/>
        </w:trPr>
        <w:tc>
          <w:tcPr>
            <w:tcW w:w="948" w:type="dxa"/>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Mã MH, MĐ</w:t>
            </w:r>
          </w:p>
        </w:tc>
        <w:tc>
          <w:tcPr>
            <w:tcW w:w="4848" w:type="dxa"/>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Tên môn học, mô đun</w:t>
            </w:r>
          </w:p>
        </w:tc>
        <w:tc>
          <w:tcPr>
            <w:tcW w:w="3036" w:type="dxa"/>
            <w:gridSpan w:val="4"/>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Thời gian đào tạo (giờ)</w:t>
            </w:r>
          </w:p>
        </w:tc>
      </w:tr>
      <w:tr w:rsidR="00DE6F79" w:rsidRPr="00DE6F79" w:rsidTr="00DE6F79">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708"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Tổng số</w:t>
            </w:r>
          </w:p>
        </w:tc>
        <w:tc>
          <w:tcPr>
            <w:tcW w:w="2328"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Trong đó</w:t>
            </w:r>
          </w:p>
        </w:tc>
      </w:tr>
      <w:tr w:rsidR="00DE6F79" w:rsidRPr="00DE6F79" w:rsidTr="00DE6F79">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0" w:type="auto"/>
            <w:vMerge/>
            <w:tcBorders>
              <w:top w:val="nil"/>
              <w:left w:val="nil"/>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Lý thuyết</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Thực hành</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Kiểm tra</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I</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i/>
                <w:iCs/>
                <w:color w:val="000000"/>
                <w:sz w:val="24"/>
                <w:szCs w:val="24"/>
              </w:rPr>
              <w:t>Các môn học chung</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210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106</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87</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17</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MH 01</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Chính trị</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22</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6</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MH 02</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Pháp luật</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lastRenderedPageBreak/>
              <w:t>MH 03</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Giáo dục thể chất</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24</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MH 04</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Giáo dục quốc phòng - An ninh</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28</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13</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MH 05</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Tin học</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13</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MH 06</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Ngoại ngữ (Anh văn)</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60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5</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II</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i/>
                <w:iCs/>
                <w:color w:val="000000"/>
                <w:sz w:val="24"/>
                <w:szCs w:val="24"/>
              </w:rPr>
              <w:t>Các môn học, mô đun đào tạo nghề bắt buộc</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1800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498</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1224</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78</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II.1</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Các môn học, mô đun kỹ thuật cơ sở</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405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213</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168</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24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MH 07</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Điện kỹ thuật</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42</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MH 08</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Cơ ứng dụng</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60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56</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MH 09</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Vật liệu học</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12</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MH 10</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Dung sai lắp ghép và đo lường kỹ thuật</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12</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MH 11</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Vẽ kỹ thuật</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12</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MH 12</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An toàn lao động</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13</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Thực hành Nguội cơ bản</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90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86</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14</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Thực hành Hàn cơ bản</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43</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II.2</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Các môn học, mô đun chuyên môn nghề</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1395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285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1056</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54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15</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Kỹ thuật chung về ô tô và công nghệ sửa chữa</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16</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cơ cấu trục khuỷu - thanh truyền và bộ phận cố định của động cơ 1</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120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86</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17</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hệ thống phân phối khí</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105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lastRenderedPageBreak/>
              <w:t>MĐ 18</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hệ thống bôi trơn và hệ thống làm mát</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90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19</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hệ thống nhiên liệu động cơ xăng dùng bộ chế hòa khí</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105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20</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hệ thống nhiên liệu động cơ diesel</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105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21</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trang bị điện ôtô 1</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120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86</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22</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hệ thống truyền lực</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114</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6</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23</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hệ thống di chuyển</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90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24</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hệ thống lái</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60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43</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25</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hệ thống phanh</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105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26</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Thực tập tại cơ sở sản xuất 1</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210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204</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6</w:t>
            </w:r>
          </w:p>
        </w:tc>
      </w:tr>
      <w:tr w:rsidR="00DE6F79" w:rsidRPr="00DE6F79" w:rsidTr="00DE6F79">
        <w:trPr>
          <w:tblCellSpacing w:w="0" w:type="dxa"/>
        </w:trPr>
        <w:tc>
          <w:tcPr>
            <w:tcW w:w="5796"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Tổng cộng</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1950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604</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1255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91</w:t>
            </w:r>
          </w:p>
        </w:tc>
      </w:tr>
    </w:tbl>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b/>
          <w:bCs/>
          <w:color w:val="000000"/>
          <w:sz w:val="18"/>
          <w:szCs w:val="18"/>
        </w:rPr>
        <w:t>IV. CHƯƠNG TRÌNH MÔN HỌC, MÔ ĐUN ĐÀO TẠO BẮT BUỘC</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 xml:space="preserve">(Nội dung chi tiết có Phụ lục kèm </w:t>
      </w:r>
      <w:proofErr w:type="gramStart"/>
      <w:r w:rsidRPr="00DE6F79">
        <w:rPr>
          <w:rFonts w:ascii="Arial" w:eastAsia="Times New Roman" w:hAnsi="Arial" w:cs="Arial"/>
          <w:i/>
          <w:iCs/>
          <w:color w:val="000000"/>
          <w:sz w:val="18"/>
          <w:szCs w:val="18"/>
        </w:rPr>
        <w:t>theo</w:t>
      </w:r>
      <w:proofErr w:type="gramEnd"/>
      <w:r w:rsidRPr="00DE6F79">
        <w:rPr>
          <w:rFonts w:ascii="Arial" w:eastAsia="Times New Roman" w:hAnsi="Arial" w:cs="Arial"/>
          <w:i/>
          <w:iCs/>
          <w:color w:val="000000"/>
          <w:sz w:val="18"/>
          <w:szCs w:val="18"/>
        </w:rPr>
        <w:t>)</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b/>
          <w:bCs/>
          <w:color w:val="000000"/>
          <w:sz w:val="18"/>
          <w:szCs w:val="18"/>
        </w:rPr>
        <w:t>V. HƯỚNG DẪN SỬ DỤNG CHƯƠNG TRÌNH KHUNG TRÌNH ĐỘ TRUNG CẤP NGHỀ ĐỂ XÁC ĐỊNH CHƯƠNG TRÌNH ĐÀO TẠO NGHỀ:</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1. Hướng dẫn xác định danh mục các môn học, mô đun đào tạo nghề tự chọn; thời gian, phân bố thời gian và chương trình cho các môn học, mô đun đào tạo nghề tự chọn:</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Ngoài các môn học, mô đun đào tạo bắt buộc nêu trong mục III, các Cơ sở dạy nghề có thể tự xây dựng các môn học, mô đun đào tạo tự chọn phù hợp với mục tiêu đào tạo và điều kiện thực tế của Cơ sở dạy nghề hoặc lựa chọn trong số các môn học, mô đun đào tạo tự chọn được đề nghị trong chương trình khung tại mục V, tiểu đề mục 1.1;</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Thời gian dành cho các môn học, mô đun đào tạo tự chọn được thiết kế sao cho tổng thời gian của các môn học, mô đun đào tạo tự chọn cộng với tổng thời gian của các môn học, mô đun đào tạo bắt buộc không nhỏ hơn thời gian thực học tối thiểu.</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1.1. Danh mục và phân bổ thời gian môn học, mô đun đào tạo nghề tự chọn:</w:t>
      </w:r>
    </w:p>
    <w:tbl>
      <w:tblPr>
        <w:tblW w:w="750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75"/>
        <w:gridCol w:w="3502"/>
        <w:gridCol w:w="743"/>
        <w:gridCol w:w="836"/>
        <w:gridCol w:w="774"/>
        <w:gridCol w:w="770"/>
      </w:tblGrid>
      <w:tr w:rsidR="00DE6F79" w:rsidRPr="00DE6F79" w:rsidTr="00DE6F79">
        <w:trPr>
          <w:tblCellSpacing w:w="0" w:type="dxa"/>
        </w:trPr>
        <w:tc>
          <w:tcPr>
            <w:tcW w:w="948" w:type="dxa"/>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Mã MH, MĐ</w:t>
            </w:r>
          </w:p>
        </w:tc>
        <w:tc>
          <w:tcPr>
            <w:tcW w:w="4848" w:type="dxa"/>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Tên môn học, mô đun tự chọn</w:t>
            </w:r>
          </w:p>
        </w:tc>
        <w:tc>
          <w:tcPr>
            <w:tcW w:w="3036" w:type="dxa"/>
            <w:gridSpan w:val="4"/>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Thời gian đào tạo (giờ)</w:t>
            </w:r>
          </w:p>
        </w:tc>
      </w:tr>
      <w:tr w:rsidR="00DE6F79" w:rsidRPr="00DE6F79" w:rsidTr="00DE6F79">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708"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Tổng số</w:t>
            </w:r>
          </w:p>
        </w:tc>
        <w:tc>
          <w:tcPr>
            <w:tcW w:w="2328"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Trong đó</w:t>
            </w:r>
          </w:p>
        </w:tc>
      </w:tr>
      <w:tr w:rsidR="00DE6F79" w:rsidRPr="00DE6F79" w:rsidTr="00DE6F79">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0" w:type="auto"/>
            <w:vMerge/>
            <w:tcBorders>
              <w:top w:val="nil"/>
              <w:left w:val="nil"/>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Lý thuyết</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Thực hành</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Kiểm tra</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lastRenderedPageBreak/>
              <w:t>MĐ 27</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Thực hành mạch điện cơ bản</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90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28</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Kỹ thuật lái ôtô</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90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29</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Công nghệ phục hồi chi tiết trong sửa chữa ôtô</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120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86</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30</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mô tô - xe máy</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90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31</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Kiểm tra và sửa chữa PAN ô tô</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90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32</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hệ thống điều hòa không khí trên ôtô</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120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86</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33</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Kiểm tra và hiệu chỉnh động cơ</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56</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34</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hệ thống phanh ABS</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56</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35</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hộp số tự động ô tô</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56</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36</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hệ thống lái điều khiển điện tử</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56</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37</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hệ thống treo điều khiển điện tử</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56</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38</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Nâng cao hiệu quả công việc sửa chữa ô tô</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60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28</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39</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Kỹ thuật kiểm định ô tô</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60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28</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 </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Tổng cộng</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1095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255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792</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48</w:t>
            </w:r>
          </w:p>
        </w:tc>
      </w:tr>
    </w:tbl>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 xml:space="preserve">(Nội dung chi tiết có Phụ lục kèm </w:t>
      </w:r>
      <w:proofErr w:type="gramStart"/>
      <w:r w:rsidRPr="00DE6F79">
        <w:rPr>
          <w:rFonts w:ascii="Arial" w:eastAsia="Times New Roman" w:hAnsi="Arial" w:cs="Arial"/>
          <w:i/>
          <w:iCs/>
          <w:color w:val="000000"/>
          <w:sz w:val="18"/>
          <w:szCs w:val="18"/>
        </w:rPr>
        <w:t>theo</w:t>
      </w:r>
      <w:proofErr w:type="gramEnd"/>
      <w:r w:rsidRPr="00DE6F79">
        <w:rPr>
          <w:rFonts w:ascii="Arial" w:eastAsia="Times New Roman" w:hAnsi="Arial" w:cs="Arial"/>
          <w:i/>
          <w:iCs/>
          <w:color w:val="000000"/>
          <w:sz w:val="18"/>
          <w:szCs w:val="18"/>
        </w:rPr>
        <w:t>)</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1.2. Hướng dẫn xây dựng chương trình cho các môn học, mô đun đào tạo nghề tự chọn:</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Các Cơ sở dạy nghề căn cứ vào thời gian, tỷ lệ phân bổ giữa lý thuyết và thực hành đã được quy định, đồng thời căn cứ vào nhu cầu cần thiết của vùng, miền và cơ sở vật chất hiện có để xây dựng chương trình khung và chương trình chi tiết các môn học, mô đun tự chọn cho phù hợp. Các Cơ sở dạy nghề triển khai xây dựng chương trình chi tiết các môn học, mô đun đào tạo nghề tự chọn;</w:t>
      </w:r>
    </w:p>
    <w:p w:rsidR="00DE6F79" w:rsidRPr="00DE6F79" w:rsidRDefault="00DE6F79" w:rsidP="00DE6F79">
      <w:pPr>
        <w:shd w:val="clear" w:color="auto" w:fill="FFFFFF"/>
        <w:spacing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Khi xây dựng các môn học, mô đun đào tạo tự chọn cần chú ý tỷ lệ thời gian giữa lý thuyết và thực hành là: lý thuyết chiếm tỷ lệ từ 20% đến 30%; thực hành chiếm tỷ lệ từ 70% đến 80% theo Quyết định số </w:t>
      </w:r>
      <w:hyperlink r:id="rId4" w:tgtFrame="_blank" w:history="1">
        <w:r w:rsidRPr="00DE6F79">
          <w:rPr>
            <w:rFonts w:ascii="Arial" w:eastAsia="Times New Roman" w:hAnsi="Arial" w:cs="Arial"/>
            <w:color w:val="0E70C3"/>
            <w:sz w:val="18"/>
            <w:szCs w:val="18"/>
          </w:rPr>
          <w:t>58/2008/QĐ-BLĐTBXH</w:t>
        </w:r>
      </w:hyperlink>
      <w:r w:rsidRPr="00DE6F79">
        <w:rPr>
          <w:rFonts w:ascii="Arial" w:eastAsia="Times New Roman" w:hAnsi="Arial" w:cs="Arial"/>
          <w:color w:val="000000"/>
          <w:sz w:val="18"/>
          <w:szCs w:val="18"/>
        </w:rPr>
        <w:t> ngày 09/06/2008 của Bộ trưởng Bộ Lao động - Thương binh và Xã hội;</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Ví dụ có thể lựa chọn các môn học, mô đun tự chọn từ MĐ 27 đến MĐ 32 như sau:</w:t>
      </w:r>
    </w:p>
    <w:tbl>
      <w:tblPr>
        <w:tblW w:w="750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75"/>
        <w:gridCol w:w="3502"/>
        <w:gridCol w:w="743"/>
        <w:gridCol w:w="836"/>
        <w:gridCol w:w="774"/>
        <w:gridCol w:w="770"/>
      </w:tblGrid>
      <w:tr w:rsidR="00DE6F79" w:rsidRPr="00DE6F79" w:rsidTr="00DE6F79">
        <w:trPr>
          <w:tblCellSpacing w:w="0" w:type="dxa"/>
        </w:trPr>
        <w:tc>
          <w:tcPr>
            <w:tcW w:w="948" w:type="dxa"/>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Mã MH, MĐ</w:t>
            </w:r>
          </w:p>
        </w:tc>
        <w:tc>
          <w:tcPr>
            <w:tcW w:w="4848" w:type="dxa"/>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Tên môn học, mô đun tự chọn</w:t>
            </w:r>
          </w:p>
        </w:tc>
        <w:tc>
          <w:tcPr>
            <w:tcW w:w="3036" w:type="dxa"/>
            <w:gridSpan w:val="4"/>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Thời gian đào tạo (giờ)</w:t>
            </w:r>
          </w:p>
        </w:tc>
      </w:tr>
      <w:tr w:rsidR="00DE6F79" w:rsidRPr="00DE6F79" w:rsidTr="00DE6F79">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708"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Tổng số</w:t>
            </w:r>
          </w:p>
        </w:tc>
        <w:tc>
          <w:tcPr>
            <w:tcW w:w="2328"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Trong đó</w:t>
            </w:r>
          </w:p>
        </w:tc>
      </w:tr>
      <w:tr w:rsidR="00DE6F79" w:rsidRPr="00DE6F79" w:rsidTr="00DE6F79">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0" w:type="auto"/>
            <w:vMerge/>
            <w:tcBorders>
              <w:top w:val="nil"/>
              <w:left w:val="nil"/>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Lý thuyết</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Thực hành</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Kiểm tra</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27</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Thực hành mạch điện cơ bản</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90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28</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Kỹ thuật lái ôtô</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90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29</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Công nghệ phục hồi chi tiết trong sửa chữa ôtô</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120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86</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30</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mô tô - xe máy</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90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31</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Kiểm tra và sửa chữa PAN ô tô</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90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32</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hệ thống điều hòa không khí trên ôtô</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120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86</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5796"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Tổng cộng</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600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120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456</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24</w:t>
            </w:r>
          </w:p>
        </w:tc>
      </w:tr>
    </w:tbl>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 xml:space="preserve">(Nội dung chi tiết có Phụ lục kèm </w:t>
      </w:r>
      <w:proofErr w:type="gramStart"/>
      <w:r w:rsidRPr="00DE6F79">
        <w:rPr>
          <w:rFonts w:ascii="Arial" w:eastAsia="Times New Roman" w:hAnsi="Arial" w:cs="Arial"/>
          <w:i/>
          <w:iCs/>
          <w:color w:val="000000"/>
          <w:sz w:val="18"/>
          <w:szCs w:val="18"/>
        </w:rPr>
        <w:t>theo</w:t>
      </w:r>
      <w:proofErr w:type="gramEnd"/>
      <w:r w:rsidRPr="00DE6F79">
        <w:rPr>
          <w:rFonts w:ascii="Arial" w:eastAsia="Times New Roman" w:hAnsi="Arial" w:cs="Arial"/>
          <w:i/>
          <w:iCs/>
          <w:color w:val="000000"/>
          <w:sz w:val="18"/>
          <w:szCs w:val="18"/>
        </w:rPr>
        <w:t>)</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2. Hướng dẫn thi tốt nghiệp</w:t>
      </w:r>
    </w:p>
    <w:tbl>
      <w:tblPr>
        <w:tblW w:w="750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77"/>
        <w:gridCol w:w="3126"/>
        <w:gridCol w:w="1825"/>
        <w:gridCol w:w="1972"/>
      </w:tblGrid>
      <w:tr w:rsidR="00DE6F79" w:rsidRPr="00DE6F79" w:rsidTr="00DE6F79">
        <w:trPr>
          <w:tblCellSpacing w:w="0" w:type="dxa"/>
        </w:trPr>
        <w:tc>
          <w:tcPr>
            <w:tcW w:w="47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Số TT</w:t>
            </w:r>
          </w:p>
        </w:tc>
        <w:tc>
          <w:tcPr>
            <w:tcW w:w="381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Môn thi</w:t>
            </w:r>
          </w:p>
        </w:tc>
        <w:tc>
          <w:tcPr>
            <w:tcW w:w="216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Hình thức thi</w:t>
            </w:r>
          </w:p>
        </w:tc>
        <w:tc>
          <w:tcPr>
            <w:tcW w:w="239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Thời gian thi</w:t>
            </w:r>
          </w:p>
        </w:tc>
      </w:tr>
      <w:tr w:rsidR="00DE6F79" w:rsidRPr="00DE6F79" w:rsidTr="00DE6F79">
        <w:trPr>
          <w:tblCellSpacing w:w="0" w:type="dxa"/>
        </w:trPr>
        <w:tc>
          <w:tcPr>
            <w:tcW w:w="47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w:t>
            </w:r>
          </w:p>
        </w:tc>
        <w:tc>
          <w:tcPr>
            <w:tcW w:w="38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Chính trị</w:t>
            </w:r>
          </w:p>
        </w:tc>
        <w:tc>
          <w:tcPr>
            <w:tcW w:w="21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Viết</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Trắc nghiệm</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Vấn đáp</w:t>
            </w:r>
          </w:p>
        </w:tc>
        <w:tc>
          <w:tcPr>
            <w:tcW w:w="23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Không quá 120 phút</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Không quá 60 phút</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Không quá 60 phút</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(40 phút chuẩn bị và 20 phút trả lời/học sinh)</w:t>
            </w:r>
          </w:p>
        </w:tc>
      </w:tr>
      <w:tr w:rsidR="00DE6F79" w:rsidRPr="00DE6F79" w:rsidTr="00DE6F79">
        <w:trPr>
          <w:tblCellSpacing w:w="0" w:type="dxa"/>
        </w:trPr>
        <w:tc>
          <w:tcPr>
            <w:tcW w:w="47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w:t>
            </w:r>
          </w:p>
        </w:tc>
        <w:tc>
          <w:tcPr>
            <w:tcW w:w="38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Kiến thức, kỹ năng nghề:</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 Lý thuyết nghề</w:t>
            </w:r>
          </w:p>
        </w:tc>
        <w:tc>
          <w:tcPr>
            <w:tcW w:w="21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 </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Viết</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Trắc nghiệm</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Vấn đáp</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 </w:t>
            </w:r>
          </w:p>
        </w:tc>
        <w:tc>
          <w:tcPr>
            <w:tcW w:w="23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 </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Không quá 120 phút</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Không quá 120 phút</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Không quá 60 phút</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lastRenderedPageBreak/>
              <w:t>(40 phút chuẩn bị và 20 phút trả lời/học sinh)</w:t>
            </w:r>
          </w:p>
        </w:tc>
      </w:tr>
      <w:tr w:rsidR="00DE6F79" w:rsidRPr="00DE6F79" w:rsidTr="00DE6F79">
        <w:trPr>
          <w:tblCellSpacing w:w="0" w:type="dxa"/>
        </w:trPr>
        <w:tc>
          <w:tcPr>
            <w:tcW w:w="47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lastRenderedPageBreak/>
              <w:t> </w:t>
            </w:r>
          </w:p>
        </w:tc>
        <w:tc>
          <w:tcPr>
            <w:tcW w:w="38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 Thực hành nghề</w:t>
            </w:r>
          </w:p>
        </w:tc>
        <w:tc>
          <w:tcPr>
            <w:tcW w:w="21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Thực hành bài tập kỹ năng tổng hợp</w:t>
            </w:r>
          </w:p>
        </w:tc>
        <w:tc>
          <w:tcPr>
            <w:tcW w:w="23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Không quá 24 giờ</w:t>
            </w:r>
          </w:p>
        </w:tc>
      </w:tr>
      <w:tr w:rsidR="00DE6F79" w:rsidRPr="00DE6F79" w:rsidTr="00DE6F79">
        <w:trPr>
          <w:tblCellSpacing w:w="0" w:type="dxa"/>
        </w:trPr>
        <w:tc>
          <w:tcPr>
            <w:tcW w:w="47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 </w:t>
            </w:r>
          </w:p>
        </w:tc>
        <w:tc>
          <w:tcPr>
            <w:tcW w:w="38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 Mô đun tốt nghiệp </w:t>
            </w:r>
            <w:r w:rsidRPr="00DE6F79">
              <w:rPr>
                <w:rFonts w:ascii="Times New Roman" w:eastAsia="Times New Roman" w:hAnsi="Times New Roman" w:cs="Times New Roman"/>
                <w:i/>
                <w:iCs/>
                <w:color w:val="000000"/>
                <w:sz w:val="24"/>
                <w:szCs w:val="24"/>
              </w:rPr>
              <w:t>(tích hợp giữa lý thuyết với thực hành)</w:t>
            </w:r>
          </w:p>
        </w:tc>
        <w:tc>
          <w:tcPr>
            <w:tcW w:w="21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Bài thi tích hợp lý thuyết và thực hành</w:t>
            </w:r>
          </w:p>
        </w:tc>
        <w:tc>
          <w:tcPr>
            <w:tcW w:w="23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Không quá 24 giờ</w:t>
            </w:r>
          </w:p>
        </w:tc>
      </w:tr>
    </w:tbl>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3. Hướng dẫn xác định thời gian và nội dung cho các hoạt động giáo dục ngoại khóa (được bố trí ngoài thời gian đào tạo) nhằm đạt được mục tiêu giáo dục toàn diện:</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Học tập nội quy quy chế và giới thiệu nghề nghiệp cho học sinh khi mới nhập trường;</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Tổ chức tham quan, thực nghiệm tại các cơ sở sản xuất;</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Tham gia các hoạt động bổ trợ khác để rèn luyện học sinh;</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Thời gian và nội dung hoạt động giáo dục ngoại khóa được bố trí ngoài thời gian đào tạo chính khóa như sau:</w:t>
      </w:r>
    </w:p>
    <w:tbl>
      <w:tblPr>
        <w:tblW w:w="750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77"/>
        <w:gridCol w:w="4009"/>
        <w:gridCol w:w="2914"/>
      </w:tblGrid>
      <w:tr w:rsidR="00DE6F79" w:rsidRPr="00DE6F79" w:rsidTr="00DE6F79">
        <w:trPr>
          <w:tblCellSpacing w:w="0" w:type="dxa"/>
        </w:trPr>
        <w:tc>
          <w:tcPr>
            <w:tcW w:w="47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Số TT</w:t>
            </w:r>
          </w:p>
        </w:tc>
        <w:tc>
          <w:tcPr>
            <w:tcW w:w="494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Nội dung</w:t>
            </w:r>
          </w:p>
        </w:tc>
        <w:tc>
          <w:tcPr>
            <w:tcW w:w="343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Thời gian</w:t>
            </w:r>
          </w:p>
        </w:tc>
      </w:tr>
      <w:tr w:rsidR="00DE6F79" w:rsidRPr="00DE6F79" w:rsidTr="00DE6F79">
        <w:trPr>
          <w:tblCellSpacing w:w="0" w:type="dxa"/>
        </w:trPr>
        <w:tc>
          <w:tcPr>
            <w:tcW w:w="47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w:t>
            </w:r>
          </w:p>
        </w:tc>
        <w:tc>
          <w:tcPr>
            <w:tcW w:w="49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Thể dục, thể thao:</w:t>
            </w:r>
          </w:p>
        </w:tc>
        <w:tc>
          <w:tcPr>
            <w:tcW w:w="343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5 giờ đến 6 giờ; 17 giờ đến 18 giờ hàng ngày</w:t>
            </w:r>
          </w:p>
        </w:tc>
      </w:tr>
      <w:tr w:rsidR="00DE6F79" w:rsidRPr="00DE6F79" w:rsidTr="00DE6F79">
        <w:trPr>
          <w:tblCellSpacing w:w="0" w:type="dxa"/>
        </w:trPr>
        <w:tc>
          <w:tcPr>
            <w:tcW w:w="47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w:t>
            </w:r>
          </w:p>
        </w:tc>
        <w:tc>
          <w:tcPr>
            <w:tcW w:w="49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Văn hóa, văn nghệ:</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 Qua các phương tiện thông tin đại chúng</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 Sinh hoạt tập thể</w:t>
            </w:r>
          </w:p>
        </w:tc>
        <w:tc>
          <w:tcPr>
            <w:tcW w:w="343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Ngoài giờ học hàng ngày từ 19 giờ đến 21 giờ (một buổi/tuần)</w:t>
            </w:r>
          </w:p>
        </w:tc>
      </w:tr>
      <w:tr w:rsidR="00DE6F79" w:rsidRPr="00DE6F79" w:rsidTr="00DE6F79">
        <w:trPr>
          <w:tblCellSpacing w:w="0" w:type="dxa"/>
        </w:trPr>
        <w:tc>
          <w:tcPr>
            <w:tcW w:w="47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w:t>
            </w:r>
          </w:p>
        </w:tc>
        <w:tc>
          <w:tcPr>
            <w:tcW w:w="49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Hoạt động thư viện:</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Ngoài giờ học, học sinh có thể đến thư viện đọc sách và tham khảo tài liệu</w:t>
            </w:r>
          </w:p>
        </w:tc>
        <w:tc>
          <w:tcPr>
            <w:tcW w:w="343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Tất cả các ngày làm việc trong tuần</w:t>
            </w:r>
          </w:p>
        </w:tc>
      </w:tr>
      <w:tr w:rsidR="00DE6F79" w:rsidRPr="00DE6F79" w:rsidTr="00DE6F79">
        <w:trPr>
          <w:tblCellSpacing w:w="0" w:type="dxa"/>
        </w:trPr>
        <w:tc>
          <w:tcPr>
            <w:tcW w:w="47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c>
          <w:tcPr>
            <w:tcW w:w="49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Vui chơi, giải trí và các hoạt động đoàn thể</w:t>
            </w:r>
          </w:p>
        </w:tc>
        <w:tc>
          <w:tcPr>
            <w:tcW w:w="343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Đoàn thanh niên tổ chức các buổi giao lưu, các buổi sinh hoạt vào các tối thứ bảy, chủ nhật</w:t>
            </w:r>
          </w:p>
        </w:tc>
      </w:tr>
      <w:tr w:rsidR="00DE6F79" w:rsidRPr="00DE6F79" w:rsidTr="00DE6F79">
        <w:trPr>
          <w:tblCellSpacing w:w="0" w:type="dxa"/>
        </w:trPr>
        <w:tc>
          <w:tcPr>
            <w:tcW w:w="47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5</w:t>
            </w:r>
          </w:p>
        </w:tc>
        <w:tc>
          <w:tcPr>
            <w:tcW w:w="49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Thăm quan, dã ngoại</w:t>
            </w:r>
          </w:p>
        </w:tc>
        <w:tc>
          <w:tcPr>
            <w:tcW w:w="343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Mỗi học kỳ 1 lần</w:t>
            </w:r>
          </w:p>
        </w:tc>
      </w:tr>
    </w:tbl>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4. Các chú ý khác:</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Sau khi lựa chọn các môn học, mô đun tự chọn, Cơ sở dạy nghề có thể sắp xếp lại thứ tự các môn học, mô đun trong chương trình đào tạo để thuận lợi cho việc quản lý;</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xml:space="preserve">- Có thể sử dụng một số mô đun đào tạo trong chương trình khung nêu trên để xây dựng chương trình dạy nghề trình độ sơ cấp nghề (tùy </w:t>
      </w:r>
      <w:proofErr w:type="gramStart"/>
      <w:r w:rsidRPr="00DE6F79">
        <w:rPr>
          <w:rFonts w:ascii="Arial" w:eastAsia="Times New Roman" w:hAnsi="Arial" w:cs="Arial"/>
          <w:color w:val="000000"/>
          <w:sz w:val="18"/>
          <w:szCs w:val="18"/>
        </w:rPr>
        <w:t>theo</w:t>
      </w:r>
      <w:proofErr w:type="gramEnd"/>
      <w:r w:rsidRPr="00DE6F79">
        <w:rPr>
          <w:rFonts w:ascii="Arial" w:eastAsia="Times New Roman" w:hAnsi="Arial" w:cs="Arial"/>
          <w:color w:val="000000"/>
          <w:sz w:val="18"/>
          <w:szCs w:val="18"/>
        </w:rPr>
        <w:t xml:space="preserve"> nhu cầu của người học) nhưng phải tạo điều kiện thuận lợi cho người học có thể học liên thông lên trình độ trung cấp nghề;</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proofErr w:type="gramStart"/>
      <w:r w:rsidRPr="00DE6F79">
        <w:rPr>
          <w:rFonts w:ascii="Arial" w:eastAsia="Times New Roman" w:hAnsi="Arial" w:cs="Arial"/>
          <w:color w:val="000000"/>
          <w:sz w:val="18"/>
          <w:szCs w:val="18"/>
        </w:rPr>
        <w:lastRenderedPageBreak/>
        <w:t>- Dựa theo</w:t>
      </w:r>
      <w:proofErr w:type="gramEnd"/>
      <w:r w:rsidRPr="00DE6F79">
        <w:rPr>
          <w:rFonts w:ascii="Arial" w:eastAsia="Times New Roman" w:hAnsi="Arial" w:cs="Arial"/>
          <w:color w:val="000000"/>
          <w:sz w:val="18"/>
          <w:szCs w:val="18"/>
        </w:rPr>
        <w:t xml:space="preserve"> chương trình này, khi đào tạo liên thông từ trình độ trung cấp nghề lên cao đẳng nghề các Cơ sở dạy nghề cần giảng dạy bổ sung những môn học, mô đun bắt buộc và một số môn học, mô đun tự chọn trong chương trình trung cấp nghề chưa giảng dạy.</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w:t>
      </w:r>
    </w:p>
    <w:p w:rsidR="00DE6F79" w:rsidRPr="00DE6F79" w:rsidRDefault="00DE6F79" w:rsidP="00DE6F79">
      <w:pPr>
        <w:shd w:val="clear" w:color="auto" w:fill="FFFFFF"/>
        <w:spacing w:after="0" w:line="234" w:lineRule="atLeast"/>
        <w:jc w:val="center"/>
        <w:rPr>
          <w:rFonts w:ascii="Arial" w:eastAsia="Times New Roman" w:hAnsi="Arial" w:cs="Arial"/>
          <w:color w:val="000000"/>
          <w:sz w:val="18"/>
          <w:szCs w:val="18"/>
        </w:rPr>
      </w:pPr>
      <w:bookmarkStart w:id="4" w:name="chuong_phuluc_15"/>
      <w:r w:rsidRPr="00DE6F79">
        <w:rPr>
          <w:rFonts w:ascii="Arial" w:eastAsia="Times New Roman" w:hAnsi="Arial" w:cs="Arial"/>
          <w:b/>
          <w:bCs/>
          <w:color w:val="000000"/>
          <w:sz w:val="18"/>
          <w:szCs w:val="18"/>
        </w:rPr>
        <w:t>Phụ lục 5B</w:t>
      </w:r>
      <w:bookmarkEnd w:id="4"/>
    </w:p>
    <w:p w:rsidR="00DE6F79" w:rsidRPr="00DE6F79" w:rsidRDefault="00DE6F79" w:rsidP="00DE6F79">
      <w:pPr>
        <w:shd w:val="clear" w:color="auto" w:fill="FFFFFF"/>
        <w:spacing w:after="0" w:line="234" w:lineRule="atLeast"/>
        <w:jc w:val="center"/>
        <w:rPr>
          <w:rFonts w:ascii="Arial" w:eastAsia="Times New Roman" w:hAnsi="Arial" w:cs="Arial"/>
          <w:color w:val="000000"/>
          <w:sz w:val="18"/>
          <w:szCs w:val="18"/>
        </w:rPr>
      </w:pPr>
      <w:bookmarkStart w:id="5" w:name="chuong_phuluc_15_name"/>
      <w:r w:rsidRPr="00DE6F79">
        <w:rPr>
          <w:rFonts w:ascii="Arial" w:eastAsia="Times New Roman" w:hAnsi="Arial" w:cs="Arial"/>
          <w:b/>
          <w:bCs/>
          <w:color w:val="000000"/>
          <w:sz w:val="18"/>
          <w:szCs w:val="18"/>
        </w:rPr>
        <w:t>CHƯƠNG TRÌNH KHUNG TRÌNH ĐỘ CAO ĐẲNG NGHỀ</w:t>
      </w:r>
      <w:bookmarkEnd w:id="5"/>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b/>
          <w:bCs/>
          <w:color w:val="000000"/>
          <w:sz w:val="18"/>
          <w:szCs w:val="18"/>
        </w:rPr>
        <w:t>Tên nghề: Công nghệ ô 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b/>
          <w:bCs/>
          <w:color w:val="000000"/>
          <w:sz w:val="18"/>
          <w:szCs w:val="18"/>
        </w:rPr>
        <w:t>Mã nghề: 50520201</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b/>
          <w:bCs/>
          <w:color w:val="000000"/>
          <w:sz w:val="18"/>
          <w:szCs w:val="18"/>
        </w:rPr>
        <w:t>Trình độ đào tạo: </w:t>
      </w:r>
      <w:r w:rsidRPr="00DE6F79">
        <w:rPr>
          <w:rFonts w:ascii="Arial" w:eastAsia="Times New Roman" w:hAnsi="Arial" w:cs="Arial"/>
          <w:color w:val="000000"/>
          <w:sz w:val="18"/>
          <w:szCs w:val="18"/>
        </w:rPr>
        <w:t>Cao đẳng nghề</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b/>
          <w:bCs/>
          <w:color w:val="000000"/>
          <w:sz w:val="18"/>
          <w:szCs w:val="18"/>
        </w:rPr>
        <w:t>Đối tượng tuyển sinh: </w:t>
      </w:r>
      <w:r w:rsidRPr="00DE6F79">
        <w:rPr>
          <w:rFonts w:ascii="Arial" w:eastAsia="Times New Roman" w:hAnsi="Arial" w:cs="Arial"/>
          <w:color w:val="000000"/>
          <w:sz w:val="18"/>
          <w:szCs w:val="18"/>
        </w:rPr>
        <w:t>Tốt nghiệp Trung học phổ thông hoặc tương đương;</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b/>
          <w:bCs/>
          <w:color w:val="000000"/>
          <w:sz w:val="18"/>
          <w:szCs w:val="18"/>
        </w:rPr>
        <w:t>Số lượng môn học, mô đun đào tạo: 42</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b/>
          <w:bCs/>
          <w:color w:val="000000"/>
          <w:sz w:val="18"/>
          <w:szCs w:val="18"/>
        </w:rPr>
        <w:t>Bằng cấp sau khi tốt nghiệp: </w:t>
      </w:r>
      <w:r w:rsidRPr="00DE6F79">
        <w:rPr>
          <w:rFonts w:ascii="Arial" w:eastAsia="Times New Roman" w:hAnsi="Arial" w:cs="Arial"/>
          <w:color w:val="000000"/>
          <w:sz w:val="18"/>
          <w:szCs w:val="18"/>
        </w:rPr>
        <w:t>Bằng tốt nghiệp Cao đẳng nghề,</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b/>
          <w:bCs/>
          <w:color w:val="000000"/>
          <w:sz w:val="18"/>
          <w:szCs w:val="18"/>
        </w:rPr>
        <w:t>I. MỤC TIÊU ĐÀO TẠO</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1. Kiến thức, kỹ năng nghề nghiệp:</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Kiến thức:</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xml:space="preserve">+ Vận dụng được kiến thức kỹ thuật cơ sở vào việc tiếp </w:t>
      </w:r>
      <w:proofErr w:type="gramStart"/>
      <w:r w:rsidRPr="00DE6F79">
        <w:rPr>
          <w:rFonts w:ascii="Arial" w:eastAsia="Times New Roman" w:hAnsi="Arial" w:cs="Arial"/>
          <w:color w:val="000000"/>
          <w:sz w:val="18"/>
          <w:szCs w:val="18"/>
        </w:rPr>
        <w:t>thu</w:t>
      </w:r>
      <w:proofErr w:type="gramEnd"/>
      <w:r w:rsidRPr="00DE6F79">
        <w:rPr>
          <w:rFonts w:ascii="Arial" w:eastAsia="Times New Roman" w:hAnsi="Arial" w:cs="Arial"/>
          <w:color w:val="000000"/>
          <w:sz w:val="18"/>
          <w:szCs w:val="18"/>
        </w:rPr>
        <w:t xml:space="preserve"> các kiến thức chuyên môn nghề Công nghệ ô 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Trình bày được cấu tạo và nguyên lý hoạt động các hệ thống, cơ cấu trong ô 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Hiểu được cách đọc các bản vẽ kỹ thuật và phương pháp tra cứu các tài liệu kỹ thuật chuyên ngành ô 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Giải thích được nội dung các công việc trong quy trình tháo, lắp, kiểm tra, hiệu chỉnh, bảo dưỡng và sửa chữa ôtô;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Trình bày được các chỉ tiêu, tiêu chuẩn đánh giá chất lượng và phương pháp đo kiểm của từng loại chi tiết, hệ thống trong ôtô;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Trình bày được nguyên lý hoạt động của các hệ thống điều khiển bằng điện tử, khí nén và thủy lực của ôtô hiện đại;</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Giải thích được các phương pháp chẩn đoán sai hỏng của các cơ cấu và hệ thống trong ôtô;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Trình bày được yêu cầu cơ bản và các bước tiến hành khi lập quy trình kiểm tra, bảo dưỡng và sửa chữa ôtô;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xml:space="preserve">+ Trình bày được nguyên lý, phương pháp vận hành và phạm </w:t>
      </w:r>
      <w:proofErr w:type="gramStart"/>
      <w:r w:rsidRPr="00DE6F79">
        <w:rPr>
          <w:rFonts w:ascii="Arial" w:eastAsia="Times New Roman" w:hAnsi="Arial" w:cs="Arial"/>
          <w:color w:val="000000"/>
          <w:sz w:val="18"/>
          <w:szCs w:val="18"/>
        </w:rPr>
        <w:t>vi</w:t>
      </w:r>
      <w:proofErr w:type="gramEnd"/>
      <w:r w:rsidRPr="00DE6F79">
        <w:rPr>
          <w:rFonts w:ascii="Arial" w:eastAsia="Times New Roman" w:hAnsi="Arial" w:cs="Arial"/>
          <w:color w:val="000000"/>
          <w:sz w:val="18"/>
          <w:szCs w:val="18"/>
        </w:rPr>
        <w:t xml:space="preserve"> sử dụng các trang thiết bị trong nghề Công nghệ ô 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xml:space="preserve">+ Nêu được các nội dung, ý nghĩa của kỹ thuật </w:t>
      </w:r>
      <w:proofErr w:type="gramStart"/>
      <w:r w:rsidRPr="00DE6F79">
        <w:rPr>
          <w:rFonts w:ascii="Arial" w:eastAsia="Times New Roman" w:hAnsi="Arial" w:cs="Arial"/>
          <w:color w:val="000000"/>
          <w:sz w:val="18"/>
          <w:szCs w:val="18"/>
        </w:rPr>
        <w:t>an</w:t>
      </w:r>
      <w:proofErr w:type="gramEnd"/>
      <w:r w:rsidRPr="00DE6F79">
        <w:rPr>
          <w:rFonts w:ascii="Arial" w:eastAsia="Times New Roman" w:hAnsi="Arial" w:cs="Arial"/>
          <w:color w:val="000000"/>
          <w:sz w:val="18"/>
          <w:szCs w:val="18"/>
        </w:rPr>
        <w:t xml:space="preserve"> toàn và vệ sinh công nghiệp.</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Nêu được nội dung và những nguyên lý cơ bản trong công tác quản lý và tổ chức sản xuất.</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Kỹ năng:</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Lựa chọn đúng và sử dụng thành thạo các loại dụng cụ, thiết bị tháo, lắp, đo và kiểm tra trong nghề Công nghệ ôtô;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xml:space="preserve">+ Thực hiện công việc tháo, lắp, kiểm tra, chẩn đoán, bảo dưỡng và sửa chữa các cơ cấu và các hệ thống cơ bản trong ôtô đúng quy trình kỹ thuật và đảm bảo </w:t>
      </w:r>
      <w:proofErr w:type="gramStart"/>
      <w:r w:rsidRPr="00DE6F79">
        <w:rPr>
          <w:rFonts w:ascii="Arial" w:eastAsia="Times New Roman" w:hAnsi="Arial" w:cs="Arial"/>
          <w:color w:val="000000"/>
          <w:sz w:val="18"/>
          <w:szCs w:val="18"/>
        </w:rPr>
        <w:t>an</w:t>
      </w:r>
      <w:proofErr w:type="gramEnd"/>
      <w:r w:rsidRPr="00DE6F79">
        <w:rPr>
          <w:rFonts w:ascii="Arial" w:eastAsia="Times New Roman" w:hAnsi="Arial" w:cs="Arial"/>
          <w:color w:val="000000"/>
          <w:sz w:val="18"/>
          <w:szCs w:val="18"/>
        </w:rPr>
        <w:t xml:space="preserve"> toàn lao động;</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Thực hiện được công việc kiểm tra, chẩn đoán và khắc phục các sai hỏng của các hệ thống điều khiển bằng điện tử; khí nén và thủy lực trong ôtô;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xml:space="preserve">+ Lập được quy trình kiểm tra, chẩn đoán, bảo dưỡng và sửa chữa ôtô đảm bảo các chỉ tiêu kinh tế, kỹ thuật và </w:t>
      </w:r>
      <w:proofErr w:type="gramStart"/>
      <w:r w:rsidRPr="00DE6F79">
        <w:rPr>
          <w:rFonts w:ascii="Arial" w:eastAsia="Times New Roman" w:hAnsi="Arial" w:cs="Arial"/>
          <w:color w:val="000000"/>
          <w:sz w:val="18"/>
          <w:szCs w:val="18"/>
        </w:rPr>
        <w:t>an</w:t>
      </w:r>
      <w:proofErr w:type="gramEnd"/>
      <w:r w:rsidRPr="00DE6F79">
        <w:rPr>
          <w:rFonts w:ascii="Arial" w:eastAsia="Times New Roman" w:hAnsi="Arial" w:cs="Arial"/>
          <w:color w:val="000000"/>
          <w:sz w:val="18"/>
          <w:szCs w:val="18"/>
        </w:rPr>
        <w:t xml:space="preserve"> toàn;</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Lập được kế hoạch sản xuất; tổ chức và quản lý các hoạt động sản xuất đạt tiêu chuẩn kỹ thuật, tiêu chuẩn an toàn, tiêu chuẩn vệ sinh công nghiệp;</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lastRenderedPageBreak/>
        <w:t xml:space="preserve">+ Giao tiếp được bằng tiếng Anh trong công việc; sử dụng máy </w:t>
      </w:r>
      <w:proofErr w:type="gramStart"/>
      <w:r w:rsidRPr="00DE6F79">
        <w:rPr>
          <w:rFonts w:ascii="Arial" w:eastAsia="Times New Roman" w:hAnsi="Arial" w:cs="Arial"/>
          <w:color w:val="000000"/>
          <w:sz w:val="18"/>
          <w:szCs w:val="18"/>
        </w:rPr>
        <w:t>vi</w:t>
      </w:r>
      <w:proofErr w:type="gramEnd"/>
      <w:r w:rsidRPr="00DE6F79">
        <w:rPr>
          <w:rFonts w:ascii="Arial" w:eastAsia="Times New Roman" w:hAnsi="Arial" w:cs="Arial"/>
          <w:color w:val="000000"/>
          <w:sz w:val="18"/>
          <w:szCs w:val="18"/>
        </w:rPr>
        <w:t xml:space="preserve"> tính tra cứu được các tài liệu chuyên môn và soạn thảo văn bản;</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Làm được các công việc cơ bản của người thợ nguội, thợ hàn và thợ điện phục vụ cho quá trình sửa chữa ô 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xml:space="preserve">+ Có khả năng tiếp </w:t>
      </w:r>
      <w:proofErr w:type="gramStart"/>
      <w:r w:rsidRPr="00DE6F79">
        <w:rPr>
          <w:rFonts w:ascii="Arial" w:eastAsia="Times New Roman" w:hAnsi="Arial" w:cs="Arial"/>
          <w:color w:val="000000"/>
          <w:sz w:val="18"/>
          <w:szCs w:val="18"/>
        </w:rPr>
        <w:t>thu</w:t>
      </w:r>
      <w:proofErr w:type="gramEnd"/>
      <w:r w:rsidRPr="00DE6F79">
        <w:rPr>
          <w:rFonts w:ascii="Arial" w:eastAsia="Times New Roman" w:hAnsi="Arial" w:cs="Arial"/>
          <w:color w:val="000000"/>
          <w:sz w:val="18"/>
          <w:szCs w:val="18"/>
        </w:rPr>
        <w:t xml:space="preserve"> và chuyển giao công nghệ mới trong lĩnh vực ô 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Đào tạo, bồi dưỡng được về kiến thức, kỹ năng nghề cho thợ bậc thấp hơn.</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2. Chính trị, đạo đức; Thể chất và quốc phòng:</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Chính trị, đạo đức:</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Hiểu biết những vấn đề cơ bản về chủ nghĩa Mác - Lê nin, tư tưởng Hồ Chí Minh và Hiến pháp, Pháp luật của nhà nước;</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xml:space="preserve">+ Có ý thức tự giác chấp hành kỷ luật </w:t>
      </w:r>
      <w:proofErr w:type="gramStart"/>
      <w:r w:rsidRPr="00DE6F79">
        <w:rPr>
          <w:rFonts w:ascii="Arial" w:eastAsia="Times New Roman" w:hAnsi="Arial" w:cs="Arial"/>
          <w:color w:val="000000"/>
          <w:sz w:val="18"/>
          <w:szCs w:val="18"/>
        </w:rPr>
        <w:t>lao</w:t>
      </w:r>
      <w:proofErr w:type="gramEnd"/>
      <w:r w:rsidRPr="00DE6F79">
        <w:rPr>
          <w:rFonts w:ascii="Arial" w:eastAsia="Times New Roman" w:hAnsi="Arial" w:cs="Arial"/>
          <w:color w:val="000000"/>
          <w:sz w:val="18"/>
          <w:szCs w:val="18"/>
        </w:rPr>
        <w:t xml:space="preserve"> động, lao động có kỹ thuật, có chất lượng và năng suất cao;</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Tích cực học tập và rèn luyện đạo đức để nâng cao trình độ, đáp ứng yêu cầu của công việc.</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Thể chất, quốc phòng:</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Thường xuyên rèn luyện thân thể để có đủ sức khỏe học tập và công tác lâu dài;</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Có kiến thức và kỹ năng cơ bản về công tác quân sự và tham gia quốc phòng.</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3. Cơ hội việc làm:</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Người lao động kỹ thuật có trình độ Cao đẳng nghề sau khi tốt nghiệp có nhiều cơ hội việc làm tại các doanh nghiệp sản xuất phụ tùng ôtô, nhà máy lắp ráp và các trung tâm bảo dưỡng và sửa chữa ôtô và các cơ sở đào tạo nghề; được phân công làm việc ở các vị trí:</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Thợ sửa chữa tại các xí nghiệp bảo dưỡng và sửa chữa ôtô;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Chuyên viên kỹ thuật tại các công ty vận tải ô 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Nhân viên tư vấn dịch vụ tại các đại lý bán hàng và các trung tâm dịch vụ sau bán hàng của các hãng ô 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Công nhân các nhà máy sản xuất phụ tùng và lắp ráp ôtô.</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Giáo viên giảng dạy trong các cơ sở đào tạo nghề.</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b/>
          <w:bCs/>
          <w:color w:val="000000"/>
          <w:sz w:val="18"/>
          <w:szCs w:val="18"/>
        </w:rPr>
        <w:t>II. THỜI GIAN CỦA KHÓA HỌC VÀ THỜI GIAN THỰC HỌC TỐI THIỂU</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1. Thời gian của khóa học và thời gian thực học tối thiểu:</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Thời gian đào tạo: 3 năm</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Thời gian học tập: 131 tuần</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Thời gian thực học tối thiểu: 3750 giờ</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xml:space="preserve">- Thời gian ôn, kiểm tra hết môn học, </w:t>
      </w:r>
      <w:proofErr w:type="gramStart"/>
      <w:r w:rsidRPr="00DE6F79">
        <w:rPr>
          <w:rFonts w:ascii="Arial" w:eastAsia="Times New Roman" w:hAnsi="Arial" w:cs="Arial"/>
          <w:color w:val="000000"/>
          <w:sz w:val="18"/>
          <w:szCs w:val="18"/>
        </w:rPr>
        <w:t>mô</w:t>
      </w:r>
      <w:proofErr w:type="gramEnd"/>
      <w:r w:rsidRPr="00DE6F79">
        <w:rPr>
          <w:rFonts w:ascii="Arial" w:eastAsia="Times New Roman" w:hAnsi="Arial" w:cs="Arial"/>
          <w:color w:val="000000"/>
          <w:sz w:val="18"/>
          <w:szCs w:val="18"/>
        </w:rPr>
        <w:t xml:space="preserve"> đun và thi tốt nghiệp: 300 giờ (Trong đó thi tốt nghiệp: 90 giờ)</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2. Phân bổ thời gian thực học tối thiểu:</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xml:space="preserve">- Thời gian học các môn học </w:t>
      </w:r>
      <w:proofErr w:type="gramStart"/>
      <w:r w:rsidRPr="00DE6F79">
        <w:rPr>
          <w:rFonts w:ascii="Arial" w:eastAsia="Times New Roman" w:hAnsi="Arial" w:cs="Arial"/>
          <w:color w:val="000000"/>
          <w:sz w:val="18"/>
          <w:szCs w:val="18"/>
        </w:rPr>
        <w:t>chung</w:t>
      </w:r>
      <w:proofErr w:type="gramEnd"/>
      <w:r w:rsidRPr="00DE6F79">
        <w:rPr>
          <w:rFonts w:ascii="Arial" w:eastAsia="Times New Roman" w:hAnsi="Arial" w:cs="Arial"/>
          <w:color w:val="000000"/>
          <w:sz w:val="18"/>
          <w:szCs w:val="18"/>
        </w:rPr>
        <w:t xml:space="preserve"> bắt buộc: 450 giờ</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Thời gian học các môn học, mô đun đào tạo nghề: 3300 giờ</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Thời gian học bắt buộc: 2430 giờ; Thời gian học tự chọn: 870 giờ</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Thời gian học lý thuyết: 952 giờ; Thời gian học thực hành: 2348 giờ</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b/>
          <w:bCs/>
          <w:color w:val="000000"/>
          <w:sz w:val="18"/>
          <w:szCs w:val="18"/>
        </w:rPr>
        <w:t>III. DANH MỤC MÔN HỌC, MÔ ĐUN ĐÀO TẠO BẮT BUỘC; THỜI GIAN VÀ PHÂN BỔ THỜI GIAN:</w:t>
      </w:r>
    </w:p>
    <w:tbl>
      <w:tblPr>
        <w:tblW w:w="750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63"/>
        <w:gridCol w:w="3516"/>
        <w:gridCol w:w="743"/>
        <w:gridCol w:w="836"/>
        <w:gridCol w:w="772"/>
        <w:gridCol w:w="770"/>
      </w:tblGrid>
      <w:tr w:rsidR="00DE6F79" w:rsidRPr="00DE6F79" w:rsidTr="00DE6F79">
        <w:trPr>
          <w:tblCellSpacing w:w="0" w:type="dxa"/>
        </w:trPr>
        <w:tc>
          <w:tcPr>
            <w:tcW w:w="948" w:type="dxa"/>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Mã MH, MĐ</w:t>
            </w:r>
          </w:p>
        </w:tc>
        <w:tc>
          <w:tcPr>
            <w:tcW w:w="4848" w:type="dxa"/>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Tên môn học, mô đun</w:t>
            </w:r>
          </w:p>
        </w:tc>
        <w:tc>
          <w:tcPr>
            <w:tcW w:w="3036" w:type="dxa"/>
            <w:gridSpan w:val="4"/>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Thời gian đào tạo (giờ)</w:t>
            </w:r>
          </w:p>
        </w:tc>
      </w:tr>
      <w:tr w:rsidR="00DE6F79" w:rsidRPr="00DE6F79" w:rsidTr="00DE6F79">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708"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Tổng số</w:t>
            </w:r>
          </w:p>
        </w:tc>
        <w:tc>
          <w:tcPr>
            <w:tcW w:w="2328"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Trong đó</w:t>
            </w:r>
          </w:p>
        </w:tc>
      </w:tr>
      <w:tr w:rsidR="00DE6F79" w:rsidRPr="00DE6F79" w:rsidTr="00DE6F79">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0" w:type="auto"/>
            <w:vMerge/>
            <w:tcBorders>
              <w:top w:val="nil"/>
              <w:left w:val="nil"/>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Lý thuyết</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Thực hành</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Kiểm tra</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lastRenderedPageBreak/>
              <w:t>I</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i/>
                <w:iCs/>
                <w:color w:val="000000"/>
                <w:sz w:val="24"/>
                <w:szCs w:val="24"/>
              </w:rPr>
              <w:t>Các môn học chung</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450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220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200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30</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MH 01</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Chính trị</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90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60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24</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6</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MH 02</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Pháp luật</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21</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MH 03</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Giáo dục thể chất</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60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52</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MH 04</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Giáo dục quốc phòng - An ninh</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58</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13</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MH 05</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Tin học</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17</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54</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MH 06</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Ngoại ngữ (Anh văn)</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120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60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50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10</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II</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i/>
                <w:iCs/>
                <w:color w:val="000000"/>
                <w:sz w:val="24"/>
                <w:szCs w:val="24"/>
              </w:rPr>
              <w:t>Các môn học, mô đun đào tạo nghề bắt buộc</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2430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727</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1598</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105</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II.1</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Các môn học, mô đun kỹ thuật cơ sở</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615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367</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211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37</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MH 07</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Điện kỹ thuật</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42</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MH 08</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Điện tử cơ bản</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42</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MH 09</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Cơ ứng dụng</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60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56</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MH 10</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Vật liệu học</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12</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MH 11</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Dung sai lắp ghép và đo lường kỹ thuật</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12</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MH 12</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Vẽ kỹ thuật</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12</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MH 13</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Công nghệ khí nén - thủy lực ứng dụng</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42</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MH 14</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Nhiệt kỹ thuật</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42</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lastRenderedPageBreak/>
              <w:t>MH 15</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An toàn lao động</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MH 16</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Tổ chức quản lý sản xuất</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28</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17</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Thực hành AUTOCAD</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43</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18</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Thực hành Nguội cơ bản</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90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86</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19</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Thực hành Hàn cơ bản</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43</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II.2</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Các môn học, mô đun chuyên môn nghề</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1815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360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1387</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68</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20</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Kỹ thuật chung về ô tô và công nghệ sửa chữa</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21</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cơ cấu trục khuỷu - thanh truyền và bộ phận cố định của động cơ 2</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114</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6</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22</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hệ thống phân phối khí</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90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23</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hệ thống bôi trơn và hệ thống làm mát</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105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24</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hệ thống nhiên liệu động cơ xăng dùng bộ chế hòa khí</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105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25</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hệ thống nhiên liệu động cơ diesel</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105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26</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trang bị điện ôtô 2</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114</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6</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27</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hệ thống truyền lực</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114</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6</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28</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hệ thống di chuyển</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90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29</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hệ thống lái</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60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43</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30</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hệ thống phanh</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105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lastRenderedPageBreak/>
              <w:t>MĐ 31</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Chẩn đoán trạng thái kỹ thuật ô tô</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190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152</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8</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32</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hệ thống phun xăng điện tử</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105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33</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Thực tập tại cơ sở sản xuất 2</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335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312</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8</w:t>
            </w:r>
          </w:p>
        </w:tc>
      </w:tr>
      <w:tr w:rsidR="00DE6F79" w:rsidRPr="00DE6F79" w:rsidTr="00DE6F79">
        <w:trPr>
          <w:tblCellSpacing w:w="0" w:type="dxa"/>
        </w:trPr>
        <w:tc>
          <w:tcPr>
            <w:tcW w:w="5796"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Tổng cộng</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2880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947</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1798</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135</w:t>
            </w:r>
          </w:p>
        </w:tc>
      </w:tr>
    </w:tbl>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b/>
          <w:bCs/>
          <w:color w:val="000000"/>
          <w:sz w:val="18"/>
          <w:szCs w:val="18"/>
        </w:rPr>
        <w:t>IV. CHƯƠNG TRÌNH MÔN HỌC, MÔ ĐUN ĐÀO TẠO BẮT BUỘC</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 xml:space="preserve">(Nội dung chi tiết có Phụ lục kèm </w:t>
      </w:r>
      <w:proofErr w:type="gramStart"/>
      <w:r w:rsidRPr="00DE6F79">
        <w:rPr>
          <w:rFonts w:ascii="Arial" w:eastAsia="Times New Roman" w:hAnsi="Arial" w:cs="Arial"/>
          <w:i/>
          <w:iCs/>
          <w:color w:val="000000"/>
          <w:sz w:val="18"/>
          <w:szCs w:val="18"/>
        </w:rPr>
        <w:t>theo</w:t>
      </w:r>
      <w:proofErr w:type="gramEnd"/>
      <w:r w:rsidRPr="00DE6F79">
        <w:rPr>
          <w:rFonts w:ascii="Arial" w:eastAsia="Times New Roman" w:hAnsi="Arial" w:cs="Arial"/>
          <w:i/>
          <w:iCs/>
          <w:color w:val="000000"/>
          <w:sz w:val="18"/>
          <w:szCs w:val="18"/>
        </w:rPr>
        <w:t>)</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b/>
          <w:bCs/>
          <w:color w:val="000000"/>
          <w:sz w:val="18"/>
          <w:szCs w:val="18"/>
        </w:rPr>
        <w:t>V. HƯỚNG DẪN SỬ DỤNG CHƯƠNG TRÌNH KHUNG TRÌNH ĐỘ CAO ĐẲNG NGHỀ ĐỂ XÁC ĐỊNH CHƯƠNG TRÌNH ĐÀO TẠO NGHỀ:</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1. Hướng dẫn xác định danh mục cho các môn học, mô đun đào tạo nghề tự chọn; thời gian, phân bố thời gian và chương trình cho các môn học, mô đun đào tạo nghề tự chọn:</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Ngoài các môn học, mô đun đào tạo bắt buộc nêu trong mục III, các Cơ sở dạy nghề có thể tự xây dựng các môn học, mô đun đào tạo tự chọn hoặc lựa chọn trong số các môn học, mô đun đào tạo tự chọn được đề nghị trong chương trình khung tại mục V, tiểu đề mục 1.1;</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Thời gian dành cho các môn học, mô đun đào tạo tự chọn được thiết kế sao cho tổng thời gian của các môn học, mô đun đào tạo tự chọn cộng với tổng thời gian của các môn học, mô đun đào tạo bắt buộc không nhỏ hơn thời gian thực học tối thiểu.</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1.1. Danh mục và phân bổ thời gian môn học, mô đun đào tạo nghề tự chọn:</w:t>
      </w:r>
    </w:p>
    <w:tbl>
      <w:tblPr>
        <w:tblW w:w="750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75"/>
        <w:gridCol w:w="3502"/>
        <w:gridCol w:w="743"/>
        <w:gridCol w:w="836"/>
        <w:gridCol w:w="774"/>
        <w:gridCol w:w="770"/>
      </w:tblGrid>
      <w:tr w:rsidR="00DE6F79" w:rsidRPr="00DE6F79" w:rsidTr="00DE6F79">
        <w:trPr>
          <w:tblCellSpacing w:w="0" w:type="dxa"/>
        </w:trPr>
        <w:tc>
          <w:tcPr>
            <w:tcW w:w="948" w:type="dxa"/>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Mã MH, MĐ</w:t>
            </w:r>
          </w:p>
        </w:tc>
        <w:tc>
          <w:tcPr>
            <w:tcW w:w="4848" w:type="dxa"/>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Tên môn học, mô đun tự chọn</w:t>
            </w:r>
          </w:p>
        </w:tc>
        <w:tc>
          <w:tcPr>
            <w:tcW w:w="3036" w:type="dxa"/>
            <w:gridSpan w:val="4"/>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Thời gian đào tạo (giờ)</w:t>
            </w:r>
          </w:p>
        </w:tc>
      </w:tr>
      <w:tr w:rsidR="00DE6F79" w:rsidRPr="00DE6F79" w:rsidTr="00DE6F79">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708"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Tổng số</w:t>
            </w:r>
          </w:p>
        </w:tc>
        <w:tc>
          <w:tcPr>
            <w:tcW w:w="2328"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Trong đó</w:t>
            </w:r>
          </w:p>
        </w:tc>
      </w:tr>
      <w:tr w:rsidR="00DE6F79" w:rsidRPr="00DE6F79" w:rsidTr="00DE6F79">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0" w:type="auto"/>
            <w:vMerge/>
            <w:tcBorders>
              <w:top w:val="nil"/>
              <w:left w:val="nil"/>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Lý thuyết</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Thực hành</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Kiểm tra</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34</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Nâng cao hiệu quả công việc sửa chữa ôtô</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60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28</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35</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Kỹ thuật kiểm định ô tô</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60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28</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36</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Thực hành mạch điện cơ bản</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90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37</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hệ thống điều khiển bằng khí nén</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90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38</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Kỹ thuật lái ôtô</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90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39</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Công nghệ phục hồi chi tiết trong sửa chữa ôtô</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120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86</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40</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hệ thống phanh ABS</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120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86</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lastRenderedPageBreak/>
              <w:t>MĐ 41</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hệ thống điều hòa không khí trên ôtô</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120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86</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42</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hộp số tự động ôtô</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120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86</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43</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mô tô - xe máy</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90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44</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Kiểm tra và sửa chữa PAN ô tô</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90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45</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Kiểm tra và hiệu chỉnh động cơ</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90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46</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hệ thống lái điều khiển điện tử</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105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47</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hệ thống treo điều khiển điện tử</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105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48</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bơm cao áp điều khiển điện tử</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105</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bl>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 xml:space="preserve">(Nội dung chi tiết có Phụ lục kèm </w:t>
      </w:r>
      <w:proofErr w:type="gramStart"/>
      <w:r w:rsidRPr="00DE6F79">
        <w:rPr>
          <w:rFonts w:ascii="Arial" w:eastAsia="Times New Roman" w:hAnsi="Arial" w:cs="Arial"/>
          <w:i/>
          <w:iCs/>
          <w:color w:val="000000"/>
          <w:sz w:val="18"/>
          <w:szCs w:val="18"/>
        </w:rPr>
        <w:t>theo</w:t>
      </w:r>
      <w:proofErr w:type="gramEnd"/>
      <w:r w:rsidRPr="00DE6F79">
        <w:rPr>
          <w:rFonts w:ascii="Arial" w:eastAsia="Times New Roman" w:hAnsi="Arial" w:cs="Arial"/>
          <w:i/>
          <w:iCs/>
          <w:color w:val="000000"/>
          <w:sz w:val="18"/>
          <w:szCs w:val="18"/>
        </w:rPr>
        <w:t>)</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1.2. Hướng dẫn xây dựng chương trình các môn học/mô đun đào tạo nghề tự chọn:</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Các Cơ sở dạy nghề căn cứ vào thời gian, tỷ lệ phân bổ giữa lý thuyết và thực hành đã được quy định, đồng thời căn cứ vào nhu cầu cần thiết của vùng, miền và cơ sở vật chất hiện có để xây dựng chương trình khung và chương trình chi tiết các môn học, mô đun tự chọn cho phù hợp. Các cơ sở dạy nghề triển khai xây dựng chương trình chi tiết các môn học, mô đun đào tạo nghề tự chọn;</w:t>
      </w:r>
    </w:p>
    <w:p w:rsidR="00DE6F79" w:rsidRPr="00DE6F79" w:rsidRDefault="00DE6F79" w:rsidP="00DE6F79">
      <w:pPr>
        <w:shd w:val="clear" w:color="auto" w:fill="FFFFFF"/>
        <w:spacing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Khi xây dựng các môn học, mô đun đào tạo tự chọn cần chú ý tỷ lệ thời gian giữa lý thuyết và thực hành là: lý thuyết chiếm tỷ lệ từ 20% đến 30%; thực hành chiếm tỷ lệ từ 70% đến 80% theo Quyết định số </w:t>
      </w:r>
      <w:hyperlink r:id="rId5" w:tgtFrame="_blank" w:history="1">
        <w:r w:rsidRPr="00DE6F79">
          <w:rPr>
            <w:rFonts w:ascii="Arial" w:eastAsia="Times New Roman" w:hAnsi="Arial" w:cs="Arial"/>
            <w:color w:val="0E70C3"/>
            <w:sz w:val="18"/>
            <w:szCs w:val="18"/>
          </w:rPr>
          <w:t>58/2008/QĐ-BLĐTBXH</w:t>
        </w:r>
      </w:hyperlink>
      <w:r w:rsidRPr="00DE6F79">
        <w:rPr>
          <w:rFonts w:ascii="Arial" w:eastAsia="Times New Roman" w:hAnsi="Arial" w:cs="Arial"/>
          <w:color w:val="000000"/>
          <w:sz w:val="18"/>
          <w:szCs w:val="18"/>
        </w:rPr>
        <w:t> ngày 09/06/2008 của Bộ trưởng Bộ Lao động - Thương binh và Xã hội;</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Ví dụ có thể lựa chọn các môn học, mô đun tự chọn như bảng sau:</w:t>
      </w:r>
    </w:p>
    <w:tbl>
      <w:tblPr>
        <w:tblW w:w="750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75"/>
        <w:gridCol w:w="3502"/>
        <w:gridCol w:w="743"/>
        <w:gridCol w:w="836"/>
        <w:gridCol w:w="774"/>
        <w:gridCol w:w="770"/>
      </w:tblGrid>
      <w:tr w:rsidR="00DE6F79" w:rsidRPr="00DE6F79" w:rsidTr="00DE6F79">
        <w:trPr>
          <w:tblCellSpacing w:w="0" w:type="dxa"/>
        </w:trPr>
        <w:tc>
          <w:tcPr>
            <w:tcW w:w="948" w:type="dxa"/>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Mã MH, MĐ</w:t>
            </w:r>
          </w:p>
        </w:tc>
        <w:tc>
          <w:tcPr>
            <w:tcW w:w="4848" w:type="dxa"/>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Tên môn học, mô đun tự chọn</w:t>
            </w:r>
          </w:p>
        </w:tc>
        <w:tc>
          <w:tcPr>
            <w:tcW w:w="3036" w:type="dxa"/>
            <w:gridSpan w:val="4"/>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Thời gian đào tạo (giờ)</w:t>
            </w:r>
          </w:p>
        </w:tc>
      </w:tr>
      <w:tr w:rsidR="00DE6F79" w:rsidRPr="00DE6F79" w:rsidTr="00DE6F79">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708" w:type="dxa"/>
            <w:vMerge w:val="restar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Tổng số</w:t>
            </w:r>
          </w:p>
        </w:tc>
        <w:tc>
          <w:tcPr>
            <w:tcW w:w="2328" w:type="dxa"/>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Trong đó</w:t>
            </w:r>
          </w:p>
        </w:tc>
      </w:tr>
      <w:tr w:rsidR="00DE6F79" w:rsidRPr="00DE6F79" w:rsidTr="00DE6F79">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0" w:type="auto"/>
            <w:vMerge/>
            <w:tcBorders>
              <w:top w:val="nil"/>
              <w:left w:val="nil"/>
              <w:bottom w:val="single" w:sz="8" w:space="0" w:color="auto"/>
              <w:right w:val="single" w:sz="8" w:space="0" w:color="auto"/>
            </w:tcBorders>
            <w:shd w:val="clear" w:color="auto" w:fill="FFFFFF"/>
            <w:vAlign w:val="center"/>
            <w:hideMark/>
          </w:tcPr>
          <w:p w:rsidR="00DE6F79" w:rsidRPr="00DE6F79" w:rsidRDefault="00DE6F79" w:rsidP="00DE6F79">
            <w:pPr>
              <w:spacing w:after="0" w:line="240" w:lineRule="auto"/>
              <w:rPr>
                <w:rFonts w:ascii="Times New Roman" w:eastAsia="Times New Roman" w:hAnsi="Times New Roman" w:cs="Times New Roman"/>
                <w:color w:val="000000"/>
                <w:sz w:val="24"/>
                <w:szCs w:val="24"/>
              </w:rPr>
            </w:pP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Lý thuyết</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Thực hành</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Kiểm tra</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34</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Nâng cao hiệu quả công việc sửa chữa ôtô</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60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28</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35</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Kỹ thuật kiểm định ô tô</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60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28</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36</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Thực hành mạch điện cơ bản</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90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37</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hệ thống điều khiển bằng khí nén</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90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lastRenderedPageBreak/>
              <w:t>MĐ 38</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Kỹ thuật lái ôtô</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90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71</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39</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Công nghệ phục hồi chi tiết trong sửa chữa ôtô</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120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86</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40</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hệ thống phanh ABS</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120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86</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41</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hệ thống điều hòa không khí trên ôtô</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120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86</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94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MĐ 42</w:t>
            </w:r>
          </w:p>
        </w:tc>
        <w:tc>
          <w:tcPr>
            <w:tcW w:w="484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Bảo dưỡng và sửa chữa hộp số tự động ôtô</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120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30</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86</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r>
      <w:tr w:rsidR="00DE6F79" w:rsidRPr="00DE6F79" w:rsidTr="00DE6F79">
        <w:trPr>
          <w:tblCellSpacing w:w="0" w:type="dxa"/>
        </w:trPr>
        <w:tc>
          <w:tcPr>
            <w:tcW w:w="5796" w:type="dxa"/>
            <w:gridSpan w:val="2"/>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Tổng cộng</w:t>
            </w:r>
          </w:p>
        </w:tc>
        <w:tc>
          <w:tcPr>
            <w:tcW w:w="70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870</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225</w:t>
            </w:r>
          </w:p>
        </w:tc>
        <w:tc>
          <w:tcPr>
            <w:tcW w:w="7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613</w:t>
            </w:r>
          </w:p>
        </w:tc>
        <w:tc>
          <w:tcPr>
            <w:tcW w:w="7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32</w:t>
            </w:r>
          </w:p>
        </w:tc>
      </w:tr>
    </w:tbl>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 xml:space="preserve">(Nội dung chi tiết có Phụ lục kèm </w:t>
      </w:r>
      <w:proofErr w:type="gramStart"/>
      <w:r w:rsidRPr="00DE6F79">
        <w:rPr>
          <w:rFonts w:ascii="Arial" w:eastAsia="Times New Roman" w:hAnsi="Arial" w:cs="Arial"/>
          <w:i/>
          <w:iCs/>
          <w:color w:val="000000"/>
          <w:sz w:val="18"/>
          <w:szCs w:val="18"/>
        </w:rPr>
        <w:t>theo</w:t>
      </w:r>
      <w:proofErr w:type="gramEnd"/>
      <w:r w:rsidRPr="00DE6F79">
        <w:rPr>
          <w:rFonts w:ascii="Arial" w:eastAsia="Times New Roman" w:hAnsi="Arial" w:cs="Arial"/>
          <w:i/>
          <w:iCs/>
          <w:color w:val="000000"/>
          <w:sz w:val="18"/>
          <w:szCs w:val="18"/>
        </w:rPr>
        <w:t>)</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2. Hướng dẫn thi tốt nghiệp</w:t>
      </w:r>
    </w:p>
    <w:tbl>
      <w:tblPr>
        <w:tblW w:w="750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77"/>
        <w:gridCol w:w="3118"/>
        <w:gridCol w:w="1822"/>
        <w:gridCol w:w="1983"/>
      </w:tblGrid>
      <w:tr w:rsidR="00DE6F79" w:rsidRPr="00DE6F79" w:rsidTr="00DE6F79">
        <w:trPr>
          <w:tblCellSpacing w:w="0" w:type="dxa"/>
        </w:trPr>
        <w:tc>
          <w:tcPr>
            <w:tcW w:w="47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Số TT</w:t>
            </w:r>
          </w:p>
        </w:tc>
        <w:tc>
          <w:tcPr>
            <w:tcW w:w="381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Môn thi</w:t>
            </w:r>
          </w:p>
        </w:tc>
        <w:tc>
          <w:tcPr>
            <w:tcW w:w="216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Hình thức thi</w:t>
            </w:r>
          </w:p>
        </w:tc>
        <w:tc>
          <w:tcPr>
            <w:tcW w:w="239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Thời gian thi</w:t>
            </w:r>
          </w:p>
        </w:tc>
      </w:tr>
      <w:tr w:rsidR="00DE6F79" w:rsidRPr="00DE6F79" w:rsidTr="00DE6F79">
        <w:trPr>
          <w:tblCellSpacing w:w="0" w:type="dxa"/>
        </w:trPr>
        <w:tc>
          <w:tcPr>
            <w:tcW w:w="47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w:t>
            </w:r>
          </w:p>
        </w:tc>
        <w:tc>
          <w:tcPr>
            <w:tcW w:w="38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Chính trị</w:t>
            </w:r>
          </w:p>
        </w:tc>
        <w:tc>
          <w:tcPr>
            <w:tcW w:w="21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Viết</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Trắc nghiệm</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Vấn đáp</w:t>
            </w:r>
          </w:p>
        </w:tc>
        <w:tc>
          <w:tcPr>
            <w:tcW w:w="23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Không quá 120 phút</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Không quá 60 phút</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Không quá 60 phút</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(40 phút chuẩn bị và 20 phút trả lời/sinh viên)</w:t>
            </w:r>
          </w:p>
        </w:tc>
      </w:tr>
      <w:tr w:rsidR="00DE6F79" w:rsidRPr="00DE6F79" w:rsidTr="00DE6F79">
        <w:trPr>
          <w:tblCellSpacing w:w="0" w:type="dxa"/>
        </w:trPr>
        <w:tc>
          <w:tcPr>
            <w:tcW w:w="47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w:t>
            </w:r>
          </w:p>
        </w:tc>
        <w:tc>
          <w:tcPr>
            <w:tcW w:w="38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Kiến thức, kỹ năng nghề:</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 Lý thuyết nghề</w:t>
            </w:r>
          </w:p>
        </w:tc>
        <w:tc>
          <w:tcPr>
            <w:tcW w:w="21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 </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Viết</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Trắc nghiệm</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Vấn đáp</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 </w:t>
            </w:r>
          </w:p>
        </w:tc>
        <w:tc>
          <w:tcPr>
            <w:tcW w:w="23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 </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Không quá 180 phút</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Không quá 120 phút</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Không quá 60 phút</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(40 phút chuẩn bị và 20 phút trả lời/sinh viên)</w:t>
            </w:r>
          </w:p>
        </w:tc>
      </w:tr>
      <w:tr w:rsidR="00DE6F79" w:rsidRPr="00DE6F79" w:rsidTr="00DE6F79">
        <w:trPr>
          <w:tblCellSpacing w:w="0" w:type="dxa"/>
        </w:trPr>
        <w:tc>
          <w:tcPr>
            <w:tcW w:w="47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 </w:t>
            </w:r>
          </w:p>
        </w:tc>
        <w:tc>
          <w:tcPr>
            <w:tcW w:w="38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 Thực hành nghề</w:t>
            </w:r>
          </w:p>
        </w:tc>
        <w:tc>
          <w:tcPr>
            <w:tcW w:w="21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Thực hành bài tập kỹ năng tổng hợp</w:t>
            </w:r>
          </w:p>
        </w:tc>
        <w:tc>
          <w:tcPr>
            <w:tcW w:w="23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Không quá 24 giờ</w:t>
            </w:r>
          </w:p>
        </w:tc>
      </w:tr>
      <w:tr w:rsidR="00DE6F79" w:rsidRPr="00DE6F79" w:rsidTr="00DE6F79">
        <w:trPr>
          <w:tblCellSpacing w:w="0" w:type="dxa"/>
        </w:trPr>
        <w:tc>
          <w:tcPr>
            <w:tcW w:w="47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lastRenderedPageBreak/>
              <w:t> </w:t>
            </w:r>
          </w:p>
        </w:tc>
        <w:tc>
          <w:tcPr>
            <w:tcW w:w="381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 Mô đun tốt nghiệp </w:t>
            </w:r>
            <w:r w:rsidRPr="00DE6F79">
              <w:rPr>
                <w:rFonts w:ascii="Times New Roman" w:eastAsia="Times New Roman" w:hAnsi="Times New Roman" w:cs="Times New Roman"/>
                <w:i/>
                <w:iCs/>
                <w:color w:val="000000"/>
                <w:sz w:val="24"/>
                <w:szCs w:val="24"/>
              </w:rPr>
              <w:t>(tích hợp giữa lý thuyết với thực hành)</w:t>
            </w:r>
          </w:p>
        </w:tc>
        <w:tc>
          <w:tcPr>
            <w:tcW w:w="21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Bài thi tích hợp lý thuyết và thực hành</w:t>
            </w:r>
          </w:p>
        </w:tc>
        <w:tc>
          <w:tcPr>
            <w:tcW w:w="239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Không quá 24 giờ</w:t>
            </w:r>
          </w:p>
        </w:tc>
      </w:tr>
    </w:tbl>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3. Hướng dẫn xác định thời gian và nội dung cho các hoạt động giáo dục ngoại khóa (được bố trí ngoài thời gian đào tạo) nhằm đạt được mục tiêu giáo dục toàn diện:</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Học tập nội quy quy chế và giới thiệu nghề nghiệp cho sinh viên khi mới nhập trường;</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Tổ chức tham quan, thực nghiệm tại các cơ sở sản xuất;</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Tham gia các hoạt động bổ trợ khác để rèn luyện sinh viên;</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Thời gian và nội dung hoạt động giáo dục ngoại khóa được bố trí ngoài thời gian đào tạo chính khóa như sau:</w:t>
      </w:r>
    </w:p>
    <w:tbl>
      <w:tblPr>
        <w:tblW w:w="750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77"/>
        <w:gridCol w:w="4009"/>
        <w:gridCol w:w="2914"/>
      </w:tblGrid>
      <w:tr w:rsidR="00DE6F79" w:rsidRPr="00DE6F79" w:rsidTr="00DE6F79">
        <w:trPr>
          <w:tblCellSpacing w:w="0" w:type="dxa"/>
        </w:trPr>
        <w:tc>
          <w:tcPr>
            <w:tcW w:w="472"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Số TT</w:t>
            </w:r>
          </w:p>
        </w:tc>
        <w:tc>
          <w:tcPr>
            <w:tcW w:w="494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Nội dung</w:t>
            </w:r>
          </w:p>
        </w:tc>
        <w:tc>
          <w:tcPr>
            <w:tcW w:w="343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b/>
                <w:bCs/>
                <w:color w:val="000000"/>
                <w:sz w:val="24"/>
                <w:szCs w:val="24"/>
              </w:rPr>
              <w:t>Thời gian</w:t>
            </w:r>
          </w:p>
        </w:tc>
      </w:tr>
      <w:tr w:rsidR="00DE6F79" w:rsidRPr="00DE6F79" w:rsidTr="00DE6F79">
        <w:trPr>
          <w:tblCellSpacing w:w="0" w:type="dxa"/>
        </w:trPr>
        <w:tc>
          <w:tcPr>
            <w:tcW w:w="47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1</w:t>
            </w:r>
          </w:p>
        </w:tc>
        <w:tc>
          <w:tcPr>
            <w:tcW w:w="49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Thể dục, thể thao:</w:t>
            </w:r>
          </w:p>
        </w:tc>
        <w:tc>
          <w:tcPr>
            <w:tcW w:w="343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5 giờ đến 6 giờ; 17 giờ đến 18 giờ hàng ngày</w:t>
            </w:r>
          </w:p>
        </w:tc>
      </w:tr>
      <w:tr w:rsidR="00DE6F79" w:rsidRPr="00DE6F79" w:rsidTr="00DE6F79">
        <w:trPr>
          <w:tblCellSpacing w:w="0" w:type="dxa"/>
        </w:trPr>
        <w:tc>
          <w:tcPr>
            <w:tcW w:w="47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2</w:t>
            </w:r>
          </w:p>
        </w:tc>
        <w:tc>
          <w:tcPr>
            <w:tcW w:w="49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Văn hóa, văn nghệ:</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 Qua các phương tiện thông tin đại chúng</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 Sinh hoạt tập thể</w:t>
            </w:r>
          </w:p>
        </w:tc>
        <w:tc>
          <w:tcPr>
            <w:tcW w:w="343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Ngoài giờ học hàng ngày từ 19 giờ đến 21 giờ (một buổi/tuần)</w:t>
            </w:r>
          </w:p>
        </w:tc>
      </w:tr>
      <w:tr w:rsidR="00DE6F79" w:rsidRPr="00DE6F79" w:rsidTr="00DE6F79">
        <w:trPr>
          <w:tblCellSpacing w:w="0" w:type="dxa"/>
        </w:trPr>
        <w:tc>
          <w:tcPr>
            <w:tcW w:w="47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3</w:t>
            </w:r>
          </w:p>
        </w:tc>
        <w:tc>
          <w:tcPr>
            <w:tcW w:w="49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Hoạt động thư viện:</w:t>
            </w:r>
          </w:p>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Ngoài giờ học, sinh viên có thể đến thư viện đọc sách và tham khảo tài liệu</w:t>
            </w:r>
          </w:p>
        </w:tc>
        <w:tc>
          <w:tcPr>
            <w:tcW w:w="343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Tất cả các ngày làm việc trong tuần</w:t>
            </w:r>
          </w:p>
        </w:tc>
      </w:tr>
      <w:tr w:rsidR="00DE6F79" w:rsidRPr="00DE6F79" w:rsidTr="00DE6F79">
        <w:trPr>
          <w:tblCellSpacing w:w="0" w:type="dxa"/>
        </w:trPr>
        <w:tc>
          <w:tcPr>
            <w:tcW w:w="47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4</w:t>
            </w:r>
          </w:p>
        </w:tc>
        <w:tc>
          <w:tcPr>
            <w:tcW w:w="49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Vui chơi, giải trí và các hoạt động đoàn thể</w:t>
            </w:r>
          </w:p>
        </w:tc>
        <w:tc>
          <w:tcPr>
            <w:tcW w:w="343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Đoàn thanh niên tổ chức các buổi giao lưu, các buổi sinh hoạt vào các tối thứ bảy, chủ nhật</w:t>
            </w:r>
          </w:p>
        </w:tc>
      </w:tr>
      <w:tr w:rsidR="00DE6F79" w:rsidRPr="00DE6F79" w:rsidTr="00DE6F79">
        <w:trPr>
          <w:tblCellSpacing w:w="0" w:type="dxa"/>
        </w:trPr>
        <w:tc>
          <w:tcPr>
            <w:tcW w:w="472"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jc w:val="center"/>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5</w:t>
            </w:r>
          </w:p>
        </w:tc>
        <w:tc>
          <w:tcPr>
            <w:tcW w:w="49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Thăm quan, dã ngoại</w:t>
            </w:r>
          </w:p>
        </w:tc>
        <w:tc>
          <w:tcPr>
            <w:tcW w:w="343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F79" w:rsidRPr="00DE6F79" w:rsidRDefault="00DE6F79" w:rsidP="00DE6F79">
            <w:pPr>
              <w:spacing w:before="120" w:after="0" w:line="234" w:lineRule="atLeast"/>
              <w:rPr>
                <w:rFonts w:ascii="Times New Roman" w:eastAsia="Times New Roman" w:hAnsi="Times New Roman" w:cs="Times New Roman"/>
                <w:color w:val="000000"/>
                <w:sz w:val="24"/>
                <w:szCs w:val="24"/>
              </w:rPr>
            </w:pPr>
            <w:r w:rsidRPr="00DE6F79">
              <w:rPr>
                <w:rFonts w:ascii="Times New Roman" w:eastAsia="Times New Roman" w:hAnsi="Times New Roman" w:cs="Times New Roman"/>
                <w:color w:val="000000"/>
                <w:sz w:val="24"/>
                <w:szCs w:val="24"/>
              </w:rPr>
              <w:t>Mỗi học kỳ 1 lần</w:t>
            </w:r>
          </w:p>
        </w:tc>
      </w:tr>
    </w:tbl>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i/>
          <w:iCs/>
          <w:color w:val="000000"/>
          <w:sz w:val="18"/>
          <w:szCs w:val="18"/>
        </w:rPr>
        <w:t>4. Các chú ý khác:</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proofErr w:type="gramStart"/>
      <w:r w:rsidRPr="00DE6F79">
        <w:rPr>
          <w:rFonts w:ascii="Arial" w:eastAsia="Times New Roman" w:hAnsi="Arial" w:cs="Arial"/>
          <w:color w:val="000000"/>
          <w:sz w:val="18"/>
          <w:szCs w:val="18"/>
        </w:rPr>
        <w:t>- Dựa theo</w:t>
      </w:r>
      <w:proofErr w:type="gramEnd"/>
      <w:r w:rsidRPr="00DE6F79">
        <w:rPr>
          <w:rFonts w:ascii="Arial" w:eastAsia="Times New Roman" w:hAnsi="Arial" w:cs="Arial"/>
          <w:color w:val="000000"/>
          <w:sz w:val="18"/>
          <w:szCs w:val="18"/>
        </w:rPr>
        <w:t xml:space="preserve"> chương trình này, khi đào tạo liên thông từ trình độ trung cấp nghề lên cao đẳng nghề các Cơ sở dạy nghề cần giảng dạy bổ sung những môn học, mô đun bắt buộc và một số môn học, mô đun tự chọn mà trong chương trình đào tạo trung cấp nghề chưa giảng dạy.</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Sau khi lựa chọn các môn học, mô đun tự chọn, các Cơ sở dạy nghề có thể sắp xếp lại thứ tự các môn học, mô đun trong chương trình đào tạo để thuận lợi cho việc quản lý;</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Có thể sử dụng một số môn học, mô đun đào tạo trong chương trình khung nêu trên để xây dựng chương trình dạy nghề trình độ sơ cấp nghề (tùy theo nhu cầu của người học) nhưng phải tạo điều kiện thuận lợi cho người học có thể học liên thông lên trình độ trung cấp nghề và cao đẳng nghề.</w:t>
      </w:r>
    </w:p>
    <w:p w:rsidR="00DE6F79" w:rsidRPr="00DE6F79" w:rsidRDefault="00DE6F79" w:rsidP="00DE6F79">
      <w:pPr>
        <w:shd w:val="clear" w:color="auto" w:fill="FFFFFF"/>
        <w:spacing w:before="120" w:after="0" w:line="234" w:lineRule="atLeast"/>
        <w:rPr>
          <w:rFonts w:ascii="Arial" w:eastAsia="Times New Roman" w:hAnsi="Arial" w:cs="Arial"/>
          <w:color w:val="000000"/>
          <w:sz w:val="18"/>
          <w:szCs w:val="18"/>
        </w:rPr>
      </w:pPr>
      <w:r w:rsidRPr="00DE6F79">
        <w:rPr>
          <w:rFonts w:ascii="Arial" w:eastAsia="Times New Roman" w:hAnsi="Arial" w:cs="Arial"/>
          <w:color w:val="000000"/>
          <w:sz w:val="18"/>
          <w:szCs w:val="18"/>
        </w:rPr>
        <w:t> </w:t>
      </w:r>
    </w:p>
    <w:p w:rsidR="004E1A1D" w:rsidRDefault="00DE6F79">
      <w:bookmarkStart w:id="6" w:name="_GoBack"/>
      <w:bookmarkEnd w:id="6"/>
    </w:p>
    <w:sectPr w:rsidR="004E1A1D" w:rsidSect="00E0273A">
      <w:pgSz w:w="12240" w:h="15840" w:code="1"/>
      <w:pgMar w:top="1418" w:right="1134" w:bottom="1418"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0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F79"/>
    <w:rsid w:val="00082704"/>
    <w:rsid w:val="000F7E07"/>
    <w:rsid w:val="00557CC7"/>
    <w:rsid w:val="00DE6F79"/>
    <w:rsid w:val="00E0273A"/>
    <w:rsid w:val="00E60D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ED331B-E68A-4349-BF50-3F21C69A4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E6F79"/>
  </w:style>
  <w:style w:type="character" w:styleId="Hyperlink">
    <w:name w:val="Hyperlink"/>
    <w:basedOn w:val="DefaultParagraphFont"/>
    <w:uiPriority w:val="99"/>
    <w:semiHidden/>
    <w:unhideWhenUsed/>
    <w:rsid w:val="00DE6F79"/>
    <w:rPr>
      <w:color w:val="0000FF"/>
      <w:u w:val="single"/>
    </w:rPr>
  </w:style>
  <w:style w:type="character" w:styleId="FollowedHyperlink">
    <w:name w:val="FollowedHyperlink"/>
    <w:basedOn w:val="DefaultParagraphFont"/>
    <w:uiPriority w:val="99"/>
    <w:semiHidden/>
    <w:unhideWhenUsed/>
    <w:rsid w:val="00DE6F79"/>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4114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thuvienphapluat.vn/phap-luat/tim-van-ban.aspx?keyword=58/2008/Q%C4%90-BL%C4%90TBXH&amp;area=2&amp;type=0&amp;match=False&amp;vc=True&amp;lan=1" TargetMode="External"/><Relationship Id="rId4" Type="http://schemas.openxmlformats.org/officeDocument/2006/relationships/hyperlink" Target="http://thuvienphapluat.vn/phap-luat/tim-van-ban.aspx?keyword=58/2008/Q%C4%90-BL%C4%90TBXH&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3592</Words>
  <Characters>20481</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24025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Dang Le Phan Danh</dc:creator>
  <cp:keywords/>
  <dc:description/>
  <cp:lastModifiedBy>Dang Le Phan Danh</cp:lastModifiedBy>
  <cp:revision>1</cp:revision>
  <dcterms:created xsi:type="dcterms:W3CDTF">2017-03-25T10:49:00Z</dcterms:created>
  <dcterms:modified xsi:type="dcterms:W3CDTF">2017-03-25T10:49:00Z</dcterms:modified>
</cp:coreProperties>
</file>